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567" w:right="424" w:hanging="2.0000000000000284"/>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02">
      <w:pPr>
        <w:ind w:right="424" w:hanging="2"/>
        <w:jc w:val="both"/>
        <w:rPr>
          <w:rFonts w:ascii="Titilium" w:cs="Titilium" w:eastAsia="Titilium" w:hAnsi="Titilium"/>
          <w:b w:val="1"/>
          <w:bCs w:val="1"/>
        </w:rPr>
      </w:pPr>
      <w:bookmarkStart w:colFirst="0" w:colLast="0" w:name="_heading=h.ly2sbh2x9m1r" w:id="0"/>
      <w:bookmarkEnd w:id="0"/>
      <w:r w:rsidDel="00000000" w:rsidR="00000000" w:rsidRPr="00000000">
        <w:rPr>
          <w:rFonts w:ascii="Titilium" w:cs="Titilium" w:eastAsia="Titilium" w:hAnsi="Titilium"/>
          <w:b w:val="1"/>
          <w:bCs w:val="1"/>
          <w:rtl w:val="0"/>
        </w:rPr>
        <w:t xml:space="preserve">PROCEDURA APERTA SOTTO SOGLIA COMUNITARIA SU PIATTAFORMA TELEMATICA U-BUY AI SENSI DELL’ART. 71 DEL DECRETO LEGISLATIVO N. 36/2023 E SS.MM.II. PER LA “PROGETTAZIONE E REALIZZAZIONE E FORNITURA DI PARTI MECCANICHE PER STRUMENTI PER LA MISURA DEL CAMPO ELETTRICO E DEL PLASMA NELLO SPAZIO” CON IL CRITERIO DELL’OFFERTA ECONOMICAMENTE PIU’ VANTAGGIOSA, SULLA BASE DEL MIGLIOR RAPPORTO QUALITA’/PREZZO, PER I PROGETTI DAL TITOLO:</w:t>
      </w:r>
    </w:p>
    <w:p w:rsidR="00000000" w:rsidDel="00000000" w:rsidP="00000000" w:rsidRDefault="00000000" w:rsidRPr="00000000" w14:paraId="00000003">
      <w:pPr>
        <w:ind w:right="424" w:hanging="2"/>
        <w:jc w:val="both"/>
        <w:rPr>
          <w:rFonts w:ascii="Titilium" w:cs="Titilium" w:eastAsia="Titilium" w:hAnsi="Titilium"/>
          <w:b w:val="1"/>
          <w:bCs w:val="1"/>
        </w:rPr>
      </w:pPr>
      <w:bookmarkStart w:colFirst="0" w:colLast="0" w:name="_heading=h.t2ihjgo0tgme" w:id="1"/>
      <w:bookmarkEnd w:id="1"/>
      <w:r w:rsidDel="00000000" w:rsidR="00000000" w:rsidRPr="00000000">
        <w:rPr>
          <w:rtl w:val="0"/>
        </w:rPr>
      </w:r>
    </w:p>
    <w:p w:rsidR="00000000" w:rsidDel="00000000" w:rsidP="00000000" w:rsidRDefault="00000000" w:rsidRPr="00000000" w14:paraId="00000004">
      <w:pPr>
        <w:ind w:right="424" w:hanging="2"/>
        <w:jc w:val="both"/>
        <w:rPr>
          <w:rFonts w:ascii="Titilium" w:cs="Titilium" w:eastAsia="Titilium" w:hAnsi="Titilium"/>
          <w:b w:val="1"/>
          <w:bCs w:val="1"/>
        </w:rPr>
      </w:pPr>
      <w:bookmarkStart w:colFirst="0" w:colLast="0" w:name="_heading=h.51et8o22ostl" w:id="2"/>
      <w:bookmarkEnd w:id="2"/>
      <w:r w:rsidDel="00000000" w:rsidR="00000000" w:rsidRPr="00000000">
        <w:rPr>
          <w:rFonts w:ascii="Titilium" w:cs="Titilium" w:eastAsia="Titilium" w:hAnsi="Titilium"/>
          <w:b w:val="1"/>
          <w:bCs w:val="1"/>
          <w:rtl w:val="0"/>
        </w:rPr>
        <w:t xml:space="preserve">- “Large Grant INAF” – FUNZIONI OBIETTIVO 1.05.24.01.14 CODICE UNICO DI PROGETTO: C83C25000270005</w:t>
      </w:r>
    </w:p>
    <w:p w:rsidR="00000000" w:rsidDel="00000000" w:rsidP="00000000" w:rsidRDefault="00000000" w:rsidRPr="00000000" w14:paraId="00000005">
      <w:pPr>
        <w:ind w:right="424" w:hanging="2"/>
        <w:jc w:val="both"/>
        <w:rPr>
          <w:rFonts w:ascii="Titilium" w:cs="Titilium" w:eastAsia="Titilium" w:hAnsi="Titilium"/>
          <w:b w:val="1"/>
          <w:bCs w:val="1"/>
        </w:rPr>
      </w:pPr>
      <w:bookmarkStart w:colFirst="0" w:colLast="0" w:name="_heading=h.uf948cxowm7l" w:id="3"/>
      <w:bookmarkEnd w:id="3"/>
      <w:r w:rsidDel="00000000" w:rsidR="00000000" w:rsidRPr="00000000">
        <w:rPr>
          <w:rtl w:val="0"/>
        </w:rPr>
      </w:r>
    </w:p>
    <w:p w:rsidR="00000000" w:rsidDel="00000000" w:rsidP="00000000" w:rsidRDefault="00000000" w:rsidRPr="00000000" w14:paraId="00000006">
      <w:pPr>
        <w:ind w:right="424" w:hanging="2"/>
        <w:jc w:val="both"/>
        <w:rPr>
          <w:rFonts w:ascii="Titilium" w:cs="Titilium" w:eastAsia="Titilium" w:hAnsi="Titilium"/>
          <w:b w:val="1"/>
          <w:bCs w:val="1"/>
        </w:rPr>
      </w:pPr>
      <w:bookmarkStart w:colFirst="0" w:colLast="0" w:name="_heading=h.bzeucranpaq6" w:id="4"/>
      <w:bookmarkEnd w:id="4"/>
      <w:r w:rsidDel="00000000" w:rsidR="00000000" w:rsidRPr="00000000">
        <w:rPr>
          <w:rFonts w:ascii="Titilium" w:cs="Titilium" w:eastAsia="Titilium" w:hAnsi="Titilium"/>
          <w:b w:val="1"/>
          <w:bCs w:val="1"/>
          <w:rtl w:val="0"/>
        </w:rPr>
        <w:t xml:space="preserve">- “SpaceItUp – Spoke 4", FUNZIONI OBIETTIVO 1.05.04.86.01 CODICE UNICO DI PROGETTO: C53C24000360005</w:t>
      </w:r>
    </w:p>
    <w:p w:rsidR="00000000" w:rsidDel="00000000" w:rsidP="00000000" w:rsidRDefault="00000000" w:rsidRPr="00000000" w14:paraId="00000007">
      <w:pPr>
        <w:ind w:right="424" w:hanging="2"/>
        <w:jc w:val="both"/>
        <w:rPr>
          <w:rFonts w:ascii="Titilium" w:cs="Titilium" w:eastAsia="Titilium" w:hAnsi="Titilium"/>
          <w:b w:val="1"/>
          <w:bCs w:val="1"/>
        </w:rPr>
      </w:pPr>
      <w:bookmarkStart w:colFirst="0" w:colLast="0" w:name="_heading=h.sxjx93ejldhg" w:id="5"/>
      <w:bookmarkEnd w:id="5"/>
      <w:r w:rsidDel="00000000" w:rsidR="00000000" w:rsidRPr="00000000">
        <w:rPr>
          <w:rtl w:val="0"/>
        </w:rPr>
      </w:r>
    </w:p>
    <w:p w:rsidR="00000000" w:rsidDel="00000000" w:rsidP="00000000" w:rsidRDefault="00000000" w:rsidRPr="00000000" w14:paraId="00000008">
      <w:pPr>
        <w:ind w:right="424" w:hanging="2"/>
        <w:jc w:val="both"/>
        <w:rPr>
          <w:rFonts w:ascii="Titilium" w:cs="Titilium" w:eastAsia="Titilium" w:hAnsi="Titilium"/>
          <w:b w:val="1"/>
          <w:bCs w:val="1"/>
        </w:rPr>
      </w:pPr>
      <w:bookmarkStart w:colFirst="0" w:colLast="0" w:name="_heading=h.sf9avdeorp6h" w:id="6"/>
      <w:bookmarkEnd w:id="6"/>
      <w:r w:rsidDel="00000000" w:rsidR="00000000" w:rsidRPr="00000000">
        <w:rPr>
          <w:rFonts w:ascii="Titilium" w:cs="Titilium" w:eastAsia="Titilium" w:hAnsi="Titilium"/>
          <w:b w:val="1"/>
          <w:bCs w:val="1"/>
          <w:rtl w:val="0"/>
        </w:rPr>
        <w:t xml:space="preserve">- “Bando Laboratori INAF” – FUNZIONI OBIETTIVO 1.05.15.19 CODICE UNICO DI PROGETTO: C82B24000470001</w:t>
      </w:r>
    </w:p>
    <w:p w:rsidR="00000000" w:rsidDel="00000000" w:rsidP="00000000" w:rsidRDefault="00000000" w:rsidRPr="00000000" w14:paraId="00000009">
      <w:pPr>
        <w:ind w:right="424" w:hanging="2"/>
        <w:jc w:val="both"/>
        <w:rPr>
          <w:rFonts w:ascii="Titilium" w:cs="Titilium" w:eastAsia="Titilium" w:hAnsi="Titilium"/>
          <w:b w:val="1"/>
          <w:bCs w:val="1"/>
        </w:rPr>
      </w:pPr>
      <w:bookmarkStart w:colFirst="0" w:colLast="0" w:name="_heading=h.tevxnwxsatst" w:id="7"/>
      <w:bookmarkEnd w:id="7"/>
      <w:r w:rsidDel="00000000" w:rsidR="00000000" w:rsidRPr="00000000">
        <w:rPr>
          <w:rtl w:val="0"/>
        </w:rPr>
      </w:r>
    </w:p>
    <w:p w:rsidR="00000000" w:rsidDel="00000000" w:rsidP="00000000" w:rsidRDefault="00000000" w:rsidRPr="00000000" w14:paraId="0000000A">
      <w:pPr>
        <w:ind w:right="424" w:hanging="2"/>
        <w:jc w:val="both"/>
        <w:rPr>
          <w:rFonts w:ascii="Titilium" w:cs="Titilium" w:eastAsia="Titilium" w:hAnsi="Titilium"/>
          <w:b w:val="1"/>
          <w:bCs w:val="1"/>
        </w:rPr>
      </w:pPr>
      <w:bookmarkStart w:colFirst="0" w:colLast="0" w:name="_heading=h.hnova9bkbd5q" w:id="8"/>
      <w:bookmarkEnd w:id="8"/>
      <w:r w:rsidDel="00000000" w:rsidR="00000000" w:rsidRPr="00000000">
        <w:rPr>
          <w:rFonts w:ascii="Titilium" w:cs="Titilium" w:eastAsia="Titilium" w:hAnsi="Titilium"/>
          <w:b w:val="1"/>
          <w:bCs w:val="1"/>
          <w:rtl w:val="0"/>
        </w:rPr>
        <w:t xml:space="preserve">CODICE DELLA PROCEDURA: G02798</w:t>
      </w:r>
    </w:p>
    <w:p w:rsidR="00000000" w:rsidDel="00000000" w:rsidP="00000000" w:rsidRDefault="00000000" w:rsidRPr="00000000" w14:paraId="0000000B">
      <w:pPr>
        <w:ind w:right="424" w:hanging="2"/>
        <w:jc w:val="both"/>
        <w:rPr>
          <w:rFonts w:ascii="Titillium" w:cs="Titillium" w:eastAsia="Titillium" w:hAnsi="Titillium"/>
          <w:b w:val="1"/>
          <w:bCs w:val="1"/>
          <w:sz w:val="21"/>
          <w:szCs w:val="21"/>
        </w:rPr>
      </w:pPr>
      <w:bookmarkStart w:colFirst="0" w:colLast="0" w:name="_heading=h.fm0oiitdsvfc" w:id="9"/>
      <w:bookmarkEnd w:id="9"/>
      <w:r w:rsidDel="00000000" w:rsidR="00000000" w:rsidRPr="00000000">
        <w:rPr>
          <w:rFonts w:ascii="Titilium" w:cs="Titilium" w:eastAsia="Titilium" w:hAnsi="Titilium"/>
          <w:b w:val="1"/>
          <w:bCs w:val="1"/>
          <w:rtl w:val="0"/>
        </w:rPr>
        <w:t xml:space="preserve">CUI F97220210583202400080</w:t>
      </w:r>
      <w:r w:rsidDel="00000000" w:rsidR="00000000" w:rsidRPr="00000000">
        <w:rPr>
          <w:rtl w:val="0"/>
        </w:rPr>
      </w:r>
    </w:p>
    <w:p w:rsidR="00000000" w:rsidDel="00000000" w:rsidP="00000000" w:rsidRDefault="00000000" w:rsidRPr="00000000" w14:paraId="0000000C">
      <w:pPr>
        <w:ind w:left="567" w:right="424" w:hanging="2.0000000000000284"/>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0D">
      <w:pPr>
        <w:ind w:right="424"/>
        <w:jc w:val="both"/>
        <w:rPr>
          <w:rFonts w:ascii="Titillium" w:cs="Titillium" w:eastAsia="Titillium" w:hAnsi="Titillium"/>
          <w:sz w:val="20"/>
          <w:szCs w:val="20"/>
        </w:rPr>
      </w:pPr>
      <w:r w:rsidDel="00000000" w:rsidR="00000000" w:rsidRPr="00000000">
        <w:rPr>
          <w:rtl w:val="0"/>
        </w:rPr>
      </w:r>
    </w:p>
    <w:p w:rsidR="00000000" w:rsidDel="00000000" w:rsidP="00000000" w:rsidRDefault="00000000" w:rsidRPr="00000000" w14:paraId="0000000E">
      <w:pPr>
        <w:ind w:right="424"/>
        <w:jc w:val="both"/>
        <w:rPr>
          <w:rFonts w:ascii="Titillium" w:cs="Titillium" w:eastAsia="Titillium" w:hAnsi="Titillium"/>
          <w:sz w:val="21"/>
          <w:szCs w:val="21"/>
        </w:rPr>
      </w:pPr>
      <w:r w:rsidDel="00000000" w:rsidR="00000000" w:rsidRPr="00000000">
        <w:rPr>
          <w:rtl w:val="0"/>
        </w:rPr>
      </w:r>
    </w:p>
    <w:p w:rsidR="00000000" w:rsidDel="00000000" w:rsidP="00000000" w:rsidRDefault="00000000" w:rsidRPr="00000000" w14:paraId="0000000F">
      <w:pPr>
        <w:ind w:right="424"/>
        <w:jc w:val="both"/>
        <w:rPr>
          <w:rFonts w:ascii="Titillium" w:cs="Titillium" w:eastAsia="Titillium" w:hAnsi="Titillium"/>
          <w:sz w:val="21"/>
          <w:szCs w:val="21"/>
        </w:rPr>
      </w:pPr>
      <w:r w:rsidDel="00000000" w:rsidR="00000000" w:rsidRPr="00000000">
        <w:rPr>
          <w:rtl w:val="0"/>
        </w:rPr>
      </w:r>
    </w:p>
    <w:p w:rsidR="00000000" w:rsidDel="00000000" w:rsidP="00000000" w:rsidRDefault="00000000" w:rsidRPr="00000000" w14:paraId="00000010">
      <w:pPr>
        <w:spacing w:line="360" w:lineRule="auto"/>
        <w:ind w:right="424"/>
        <w:jc w:val="both"/>
        <w:rPr>
          <w:rFonts w:ascii="Titillium" w:cs="Titillium" w:eastAsia="Titillium" w:hAnsi="Titillium"/>
          <w:sz w:val="21"/>
          <w:szCs w:val="21"/>
        </w:rPr>
      </w:pPr>
      <w:r w:rsidDel="00000000" w:rsidR="00000000" w:rsidRPr="00000000">
        <w:rPr>
          <w:rtl w:val="0"/>
        </w:rPr>
      </w:r>
    </w:p>
    <w:p w:rsidR="00000000" w:rsidDel="00000000" w:rsidP="00000000" w:rsidRDefault="00000000" w:rsidRPr="00000000" w14:paraId="00000011">
      <w:pPr>
        <w:spacing w:line="360" w:lineRule="auto"/>
        <w:ind w:right="424"/>
        <w:jc w:val="center"/>
        <w:rPr>
          <w:rFonts w:ascii="Titillium" w:cs="Titillium" w:eastAsia="Titillium" w:hAnsi="Titillium"/>
          <w:sz w:val="21"/>
          <w:szCs w:val="21"/>
        </w:rPr>
      </w:pPr>
      <w:r w:rsidDel="00000000" w:rsidR="00000000" w:rsidRPr="00000000">
        <w:rPr>
          <w:rFonts w:ascii="Titillium" w:cs="Titillium" w:eastAsia="Titillium" w:hAnsi="Titillium"/>
          <w:b w:val="1"/>
          <w:bCs w:val="1"/>
          <w:sz w:val="21"/>
          <w:szCs w:val="21"/>
          <w:rtl w:val="0"/>
        </w:rPr>
        <w:t xml:space="preserve">Dichiarazione avvalimento ausiliaria</w:t>
      </w:r>
      <w:r w:rsidDel="00000000" w:rsidR="00000000" w:rsidRPr="00000000">
        <w:rPr>
          <w:rFonts w:ascii="Titillium" w:cs="Titillium" w:eastAsia="Titillium" w:hAnsi="Titillium"/>
          <w:sz w:val="21"/>
          <w:szCs w:val="21"/>
          <w:rtl w:val="0"/>
        </w:rPr>
        <w:t xml:space="preserve"> </w:t>
      </w:r>
    </w:p>
    <w:p w:rsidR="00000000" w:rsidDel="00000000" w:rsidP="00000000" w:rsidRDefault="00000000" w:rsidRPr="00000000" w14:paraId="00000012">
      <w:pPr>
        <w:spacing w:line="360" w:lineRule="auto"/>
        <w:ind w:right="424"/>
        <w:jc w:val="center"/>
        <w:rPr>
          <w:rFonts w:ascii="Titillium" w:cs="Titillium" w:eastAsia="Titillium" w:hAnsi="Titillium"/>
          <w:sz w:val="21"/>
          <w:szCs w:val="21"/>
        </w:rPr>
      </w:pPr>
      <w:r w:rsidDel="00000000" w:rsidR="00000000" w:rsidRPr="00000000">
        <w:rPr>
          <w:rFonts w:ascii="Titillium" w:cs="Titillium" w:eastAsia="Titillium" w:hAnsi="Titillium"/>
          <w:sz w:val="21"/>
          <w:szCs w:val="21"/>
          <w:rtl w:val="0"/>
        </w:rPr>
        <w:t xml:space="preserve">rilasciate ai sensi degli artt. 46 – 47 del D.P.R. 445/2000 per l’ammissione alla procedura aperta indetta ai sensi degli artt. 70, 71 e 108 del d.lgs. 31 marzo 2023, n. 36, s.m.i. (“Codice”),</w:t>
      </w:r>
    </w:p>
    <w:p w:rsidR="00000000" w:rsidDel="00000000" w:rsidP="00000000" w:rsidRDefault="00000000" w:rsidRPr="00000000" w14:paraId="00000013">
      <w:pPr>
        <w:spacing w:line="360" w:lineRule="auto"/>
        <w:ind w:right="424"/>
        <w:rPr>
          <w:rFonts w:ascii="Titillium" w:cs="Titillium" w:eastAsia="Titillium" w:hAnsi="Titillium"/>
          <w:sz w:val="21"/>
          <w:szCs w:val="21"/>
        </w:rPr>
      </w:pPr>
      <w:r w:rsidDel="00000000" w:rsidR="00000000" w:rsidRPr="00000000">
        <w:rPr>
          <w:rtl w:val="0"/>
        </w:rPr>
      </w:r>
    </w:p>
    <w:p w:rsidR="00000000" w:rsidDel="00000000" w:rsidP="00000000" w:rsidRDefault="00000000" w:rsidRPr="00000000" w14:paraId="00000014">
      <w:pPr>
        <w:spacing w:line="360" w:lineRule="auto"/>
        <w:ind w:right="424"/>
        <w:jc w:val="center"/>
        <w:rPr>
          <w:rFonts w:ascii="Titillium" w:cs="Titillium" w:eastAsia="Titillium" w:hAnsi="Titillium"/>
          <w:sz w:val="21"/>
          <w:szCs w:val="21"/>
        </w:rPr>
      </w:pPr>
      <w:r w:rsidDel="00000000" w:rsidR="00000000" w:rsidRPr="00000000">
        <w:rPr>
          <w:rtl w:val="0"/>
        </w:rPr>
      </w:r>
    </w:p>
    <w:p w:rsidR="00000000" w:rsidDel="00000000" w:rsidP="00000000" w:rsidRDefault="00000000" w:rsidRPr="00000000" w14:paraId="00000015">
      <w:pPr>
        <w:spacing w:line="360" w:lineRule="auto"/>
        <w:ind w:left="142" w:firstLine="0"/>
        <w:jc w:val="both"/>
        <w:rPr>
          <w:rFonts w:ascii="Titillium" w:cs="Titillium" w:eastAsia="Titillium" w:hAnsi="Titillium"/>
          <w:color w:val="000000"/>
          <w:sz w:val="21"/>
          <w:szCs w:val="21"/>
        </w:rPr>
      </w:pPr>
      <w:r w:rsidDel="00000000" w:rsidR="00000000" w:rsidRPr="00000000">
        <w:rPr>
          <w:rFonts w:ascii="Titillium" w:cs="Titillium" w:eastAsia="Titillium" w:hAnsi="Titillium"/>
          <w:color w:val="000000"/>
          <w:sz w:val="21"/>
          <w:szCs w:val="21"/>
          <w:rtl w:val="0"/>
        </w:rPr>
        <w:t xml:space="preserve">Il sottoscritto (cognome e nome) .…………………………………………………………...………….............</w:t>
      </w:r>
    </w:p>
    <w:p w:rsidR="00000000" w:rsidDel="00000000" w:rsidP="00000000" w:rsidRDefault="00000000" w:rsidRPr="00000000" w14:paraId="00000016">
      <w:pPr>
        <w:spacing w:line="360" w:lineRule="auto"/>
        <w:ind w:left="142" w:firstLine="0"/>
        <w:jc w:val="both"/>
        <w:rPr>
          <w:rFonts w:ascii="Titillium" w:cs="Titillium" w:eastAsia="Titillium" w:hAnsi="Titillium"/>
          <w:color w:val="000000"/>
          <w:sz w:val="21"/>
          <w:szCs w:val="21"/>
        </w:rPr>
      </w:pPr>
      <w:r w:rsidDel="00000000" w:rsidR="00000000" w:rsidRPr="00000000">
        <w:rPr>
          <w:rFonts w:ascii="Titillium" w:cs="Titillium" w:eastAsia="Titillium" w:hAnsi="Titillium"/>
          <w:color w:val="000000"/>
          <w:sz w:val="21"/>
          <w:szCs w:val="21"/>
          <w:rtl w:val="0"/>
        </w:rPr>
        <w:t xml:space="preserve">nato a ……………………… il ………..…………. in qualità di (carica sociale) …….………………………</w:t>
      </w:r>
    </w:p>
    <w:p w:rsidR="00000000" w:rsidDel="00000000" w:rsidP="00000000" w:rsidRDefault="00000000" w:rsidRPr="00000000" w14:paraId="00000017">
      <w:pPr>
        <w:spacing w:line="360" w:lineRule="auto"/>
        <w:ind w:left="142" w:firstLine="0"/>
        <w:jc w:val="both"/>
        <w:rPr>
          <w:rFonts w:ascii="Titillium" w:cs="Titillium" w:eastAsia="Titillium" w:hAnsi="Titillium"/>
          <w:color w:val="000000"/>
          <w:sz w:val="21"/>
          <w:szCs w:val="21"/>
        </w:rPr>
      </w:pPr>
      <w:r w:rsidDel="00000000" w:rsidR="00000000" w:rsidRPr="00000000">
        <w:rPr>
          <w:rFonts w:ascii="Titillium" w:cs="Titillium" w:eastAsia="Titillium" w:hAnsi="Titillium"/>
          <w:color w:val="000000"/>
          <w:sz w:val="21"/>
          <w:szCs w:val="21"/>
          <w:rtl w:val="0"/>
        </w:rPr>
        <w:t xml:space="preserve">dell’Impresa …………………………………………………………………………………...………………..</w:t>
      </w:r>
    </w:p>
    <w:p w:rsidR="00000000" w:rsidDel="00000000" w:rsidP="00000000" w:rsidRDefault="00000000" w:rsidRPr="00000000" w14:paraId="00000018">
      <w:pPr>
        <w:spacing w:line="360" w:lineRule="auto"/>
        <w:ind w:left="142" w:firstLine="0"/>
        <w:jc w:val="both"/>
        <w:rPr>
          <w:rFonts w:ascii="Titillium" w:cs="Titillium" w:eastAsia="Titillium" w:hAnsi="Titillium"/>
          <w:color w:val="000000"/>
          <w:sz w:val="21"/>
          <w:szCs w:val="21"/>
        </w:rPr>
      </w:pPr>
      <w:r w:rsidDel="00000000" w:rsidR="00000000" w:rsidRPr="00000000">
        <w:rPr>
          <w:rFonts w:ascii="Titillium" w:cs="Titillium" w:eastAsia="Titillium" w:hAnsi="Titillium"/>
          <w:color w:val="000000"/>
          <w:sz w:val="21"/>
          <w:szCs w:val="21"/>
          <w:rtl w:val="0"/>
        </w:rPr>
        <w:t xml:space="preserve">sede legale …………………………...…...… sede operativa …………..……………….…..……...…...........</w:t>
      </w:r>
    </w:p>
    <w:p w:rsidR="00000000" w:rsidDel="00000000" w:rsidP="00000000" w:rsidRDefault="00000000" w:rsidRPr="00000000" w14:paraId="00000019">
      <w:pPr>
        <w:spacing w:line="360" w:lineRule="auto"/>
        <w:ind w:left="142" w:firstLine="0"/>
        <w:jc w:val="both"/>
        <w:rPr>
          <w:rFonts w:ascii="Titillium" w:cs="Titillium" w:eastAsia="Titillium" w:hAnsi="Titillium"/>
          <w:color w:val="000000"/>
          <w:sz w:val="21"/>
          <w:szCs w:val="21"/>
        </w:rPr>
      </w:pPr>
      <w:r w:rsidDel="00000000" w:rsidR="00000000" w:rsidRPr="00000000">
        <w:rPr>
          <w:rFonts w:ascii="Titillium" w:cs="Titillium" w:eastAsia="Titillium" w:hAnsi="Titillium"/>
          <w:color w:val="000000"/>
          <w:sz w:val="21"/>
          <w:szCs w:val="21"/>
          <w:rtl w:val="0"/>
        </w:rPr>
        <w:t xml:space="preserve">Codice Fiscale n. …………………...………… Partita I.V.A. n. ………………..……………………...........</w:t>
      </w:r>
    </w:p>
    <w:p w:rsidR="00000000" w:rsidDel="00000000" w:rsidP="00000000" w:rsidRDefault="00000000" w:rsidRPr="00000000" w14:paraId="0000001A">
      <w:pPr>
        <w:spacing w:line="360" w:lineRule="auto"/>
        <w:ind w:left="142" w:firstLine="0"/>
        <w:jc w:val="both"/>
        <w:rPr>
          <w:rFonts w:ascii="Titillium" w:cs="Titillium" w:eastAsia="Titillium" w:hAnsi="Titillium"/>
          <w:color w:val="000000"/>
          <w:sz w:val="21"/>
          <w:szCs w:val="21"/>
        </w:rPr>
      </w:pPr>
      <w:r w:rsidDel="00000000" w:rsidR="00000000" w:rsidRPr="00000000">
        <w:rPr>
          <w:rFonts w:ascii="Titillium" w:cs="Titillium" w:eastAsia="Titillium" w:hAnsi="Titillium"/>
          <w:color w:val="000000"/>
          <w:sz w:val="21"/>
          <w:szCs w:val="21"/>
          <w:rtl w:val="0"/>
        </w:rPr>
        <w:t xml:space="preserve">tel. n. ……….…….……… fax n. ….……..………. e-mail/pec……………..………………………………..</w:t>
      </w:r>
    </w:p>
    <w:p w:rsidR="00000000" w:rsidDel="00000000" w:rsidP="00000000" w:rsidRDefault="00000000" w:rsidRPr="00000000" w14:paraId="0000001B">
      <w:pPr>
        <w:spacing w:line="360" w:lineRule="auto"/>
        <w:ind w:left="142" w:firstLine="0"/>
        <w:jc w:val="both"/>
        <w:rPr>
          <w:rFonts w:ascii="Titillium" w:cs="Titillium" w:eastAsia="Titillium" w:hAnsi="Titillium"/>
          <w:color w:val="000000"/>
          <w:sz w:val="21"/>
          <w:szCs w:val="21"/>
        </w:rPr>
      </w:pPr>
      <w:r w:rsidDel="00000000" w:rsidR="00000000" w:rsidRPr="00000000">
        <w:rPr>
          <w:rFonts w:ascii="Titillium" w:cs="Titillium" w:eastAsia="Titillium" w:hAnsi="Titillium"/>
          <w:color w:val="000000"/>
          <w:sz w:val="21"/>
          <w:szCs w:val="21"/>
          <w:rtl w:val="0"/>
        </w:rPr>
        <w:t xml:space="preserve">ai sensi e per gli effetti degli articoli 46 e 47 del d.P.R. 445/2000, consapevole delle conseguenze amministrative e delle responsabilità penali previste in caso di dichiarazioni mendaci e/o formazione od uso di atti falsi, nonché in caso di esibizione di atti contenenti dati non più corrispondenti a verità, previste dagli articoli 75 e 76 del medesimo Decreto;</w:t>
      </w:r>
    </w:p>
    <w:p w:rsidR="00000000" w:rsidDel="00000000" w:rsidP="00000000" w:rsidRDefault="00000000" w:rsidRPr="00000000" w14:paraId="0000001C">
      <w:pPr>
        <w:spacing w:line="360" w:lineRule="auto"/>
        <w:ind w:left="142" w:firstLine="0"/>
        <w:jc w:val="center"/>
        <w:rPr>
          <w:rFonts w:ascii="Titillium" w:cs="Titillium" w:eastAsia="Titillium" w:hAnsi="Titillium"/>
          <w:color w:val="000000"/>
          <w:sz w:val="21"/>
          <w:szCs w:val="21"/>
        </w:rPr>
      </w:pPr>
      <w:r w:rsidDel="00000000" w:rsidR="00000000" w:rsidRPr="00000000">
        <w:rPr>
          <w:rFonts w:ascii="Titillium" w:cs="Titillium" w:eastAsia="Titillium" w:hAnsi="Titillium"/>
          <w:color w:val="000000"/>
          <w:sz w:val="21"/>
          <w:szCs w:val="21"/>
          <w:rtl w:val="0"/>
        </w:rPr>
        <w:t xml:space="preserve">DICHIARA</w:t>
      </w:r>
    </w:p>
    <w:p w:rsidR="00000000" w:rsidDel="00000000" w:rsidP="00000000" w:rsidRDefault="00000000" w:rsidRPr="00000000" w14:paraId="0000001D">
      <w:pPr>
        <w:spacing w:line="360" w:lineRule="auto"/>
        <w:ind w:left="142" w:firstLine="0"/>
        <w:jc w:val="both"/>
        <w:rPr>
          <w:rFonts w:ascii="Titillium" w:cs="Titillium" w:eastAsia="Titillium" w:hAnsi="Titillium"/>
          <w:color w:val="000000"/>
          <w:sz w:val="21"/>
          <w:szCs w:val="21"/>
        </w:rPr>
      </w:pPr>
      <w:r w:rsidDel="00000000" w:rsidR="00000000" w:rsidRPr="00000000">
        <w:rPr>
          <w:rFonts w:ascii="Titillium" w:cs="Titillium" w:eastAsia="Titillium" w:hAnsi="Titillium"/>
          <w:color w:val="000000"/>
          <w:sz w:val="21"/>
          <w:szCs w:val="21"/>
          <w:rtl w:val="0"/>
        </w:rPr>
        <w:t xml:space="preserve">di possedere, ai sensi e per gli effetti dell’Art. 104 del d.lgs. n. 36/2023 e s.m.i., i seguenti requisiti di ordine speciale prescritti dal bando di gara, dei quali il concorrente …………………………………………………… </w:t>
      </w:r>
    </w:p>
    <w:p w:rsidR="00000000" w:rsidDel="00000000" w:rsidP="00000000" w:rsidRDefault="00000000" w:rsidRPr="00000000" w14:paraId="0000001E">
      <w:pPr>
        <w:spacing w:line="360" w:lineRule="auto"/>
        <w:ind w:left="142" w:firstLine="0"/>
        <w:jc w:val="both"/>
        <w:rPr>
          <w:rFonts w:ascii="Titillium" w:cs="Titillium" w:eastAsia="Titillium" w:hAnsi="Titillium"/>
          <w:color w:val="000000"/>
          <w:sz w:val="21"/>
          <w:szCs w:val="21"/>
        </w:rPr>
      </w:pPr>
      <w:r w:rsidDel="00000000" w:rsidR="00000000" w:rsidRPr="00000000">
        <w:rPr>
          <w:rFonts w:ascii="Titillium" w:cs="Titillium" w:eastAsia="Titillium" w:hAnsi="Titillium"/>
          <w:color w:val="000000"/>
          <w:sz w:val="21"/>
          <w:szCs w:val="21"/>
          <w:rtl w:val="0"/>
        </w:rPr>
        <w:t xml:space="preserve">risulta carente e oggetto di avvalimento: </w:t>
      </w:r>
    </w:p>
    <w:p w:rsidR="00000000" w:rsidDel="00000000" w:rsidP="00000000" w:rsidRDefault="00000000" w:rsidRPr="00000000" w14:paraId="0000001F">
      <w:pPr>
        <w:spacing w:line="360" w:lineRule="auto"/>
        <w:ind w:left="142" w:firstLine="0"/>
        <w:jc w:val="both"/>
        <w:rPr>
          <w:rFonts w:ascii="Titillium" w:cs="Titillium" w:eastAsia="Titillium" w:hAnsi="Titillium"/>
          <w:color w:val="000000"/>
          <w:sz w:val="21"/>
          <w:szCs w:val="21"/>
        </w:rPr>
      </w:pPr>
      <w:r w:rsidDel="00000000" w:rsidR="00000000" w:rsidRPr="00000000">
        <w:rPr>
          <w:rFonts w:ascii="Titillium" w:cs="Titillium" w:eastAsia="Titillium" w:hAnsi="Titillium"/>
          <w:color w:val="000000"/>
          <w:sz w:val="21"/>
          <w:szCs w:val="21"/>
          <w:rtl w:val="0"/>
        </w:rPr>
        <w:t xml:space="preserve">1) ……………………………………………………………………………………………………………</w:t>
      </w:r>
    </w:p>
    <w:p w:rsidR="00000000" w:rsidDel="00000000" w:rsidP="00000000" w:rsidRDefault="00000000" w:rsidRPr="00000000" w14:paraId="00000020">
      <w:pPr>
        <w:spacing w:line="360" w:lineRule="auto"/>
        <w:ind w:left="142" w:firstLine="0"/>
        <w:jc w:val="both"/>
        <w:rPr>
          <w:rFonts w:ascii="Titillium" w:cs="Titillium" w:eastAsia="Titillium" w:hAnsi="Titillium"/>
          <w:color w:val="000000"/>
          <w:sz w:val="21"/>
          <w:szCs w:val="21"/>
        </w:rPr>
      </w:pPr>
      <w:r w:rsidDel="00000000" w:rsidR="00000000" w:rsidRPr="00000000">
        <w:rPr>
          <w:rFonts w:ascii="Titillium" w:cs="Titillium" w:eastAsia="Titillium" w:hAnsi="Titillium"/>
          <w:color w:val="000000"/>
          <w:sz w:val="21"/>
          <w:szCs w:val="21"/>
          <w:rtl w:val="0"/>
        </w:rPr>
        <w:t xml:space="preserve">2) ……………………………………………………………………………………………………………</w:t>
      </w:r>
    </w:p>
    <w:p w:rsidR="00000000" w:rsidDel="00000000" w:rsidP="00000000" w:rsidRDefault="00000000" w:rsidRPr="00000000" w14:paraId="00000021">
      <w:pPr>
        <w:spacing w:line="360" w:lineRule="auto"/>
        <w:ind w:left="142" w:firstLine="0"/>
        <w:jc w:val="both"/>
        <w:rPr>
          <w:rFonts w:ascii="Titillium" w:cs="Titillium" w:eastAsia="Titillium" w:hAnsi="Titillium"/>
          <w:color w:val="000000"/>
          <w:sz w:val="21"/>
          <w:szCs w:val="21"/>
        </w:rPr>
      </w:pPr>
      <w:r w:rsidDel="00000000" w:rsidR="00000000" w:rsidRPr="00000000">
        <w:rPr>
          <w:rFonts w:ascii="Titillium" w:cs="Titillium" w:eastAsia="Titillium" w:hAnsi="Titillium"/>
          <w:color w:val="000000"/>
          <w:sz w:val="21"/>
          <w:szCs w:val="21"/>
          <w:rtl w:val="0"/>
        </w:rPr>
        <w:t xml:space="preserve">3) ……………………………………………………………………………………………………………</w:t>
      </w:r>
    </w:p>
    <w:p w:rsidR="00000000" w:rsidDel="00000000" w:rsidP="00000000" w:rsidRDefault="00000000" w:rsidRPr="00000000" w14:paraId="00000022">
      <w:pPr>
        <w:spacing w:line="360" w:lineRule="auto"/>
        <w:ind w:left="142" w:firstLine="0"/>
        <w:jc w:val="both"/>
        <w:rPr>
          <w:rFonts w:ascii="Titillium" w:cs="Titillium" w:eastAsia="Titillium" w:hAnsi="Titillium"/>
          <w:color w:val="000000"/>
          <w:sz w:val="21"/>
          <w:szCs w:val="21"/>
        </w:rPr>
      </w:pPr>
      <w:r w:rsidDel="00000000" w:rsidR="00000000" w:rsidRPr="00000000">
        <w:rPr>
          <w:rFonts w:ascii="Titillium" w:cs="Titillium" w:eastAsia="Titillium" w:hAnsi="Titillium"/>
          <w:color w:val="000000"/>
          <w:sz w:val="21"/>
          <w:szCs w:val="21"/>
          <w:rtl w:val="0"/>
        </w:rPr>
        <w:t xml:space="preserve">4) ……………………………………………………………………………………………………………</w:t>
      </w:r>
    </w:p>
    <w:p w:rsidR="00000000" w:rsidDel="00000000" w:rsidP="00000000" w:rsidRDefault="00000000" w:rsidRPr="00000000" w14:paraId="00000023">
      <w:pPr>
        <w:spacing w:line="360" w:lineRule="auto"/>
        <w:ind w:left="142" w:firstLine="0"/>
        <w:jc w:val="both"/>
        <w:rPr>
          <w:rFonts w:ascii="Titillium" w:cs="Titillium" w:eastAsia="Titillium" w:hAnsi="Titillium"/>
          <w:color w:val="000000"/>
          <w:sz w:val="21"/>
          <w:szCs w:val="21"/>
        </w:rPr>
      </w:pPr>
      <w:r w:rsidDel="00000000" w:rsidR="00000000" w:rsidRPr="00000000">
        <w:rPr>
          <w:rFonts w:ascii="Titillium" w:cs="Titillium" w:eastAsia="Titillium" w:hAnsi="Titillium"/>
          <w:color w:val="000000"/>
          <w:sz w:val="21"/>
          <w:szCs w:val="21"/>
          <w:rtl w:val="0"/>
        </w:rPr>
        <w:t xml:space="preserve">di obbligarsi, nei confronti del concorrente e della Stazione appaltante, a fornire i propri requisiti di ordine speciale e mettere a disposizione le risorse necessarie per tutta la durata dell’appalto, rendendosi inoltre responsabile in solido con il concorrente nei confronti della Stazione appaltante, in relazione alle prestazioni oggetto dell’appalto.</w:t>
      </w:r>
    </w:p>
    <w:p w:rsidR="00000000" w:rsidDel="00000000" w:rsidP="00000000" w:rsidRDefault="00000000" w:rsidRPr="00000000" w14:paraId="00000024">
      <w:pPr>
        <w:spacing w:line="360" w:lineRule="auto"/>
        <w:ind w:left="142" w:firstLine="0"/>
        <w:jc w:val="both"/>
        <w:rPr>
          <w:rFonts w:ascii="Titillium" w:cs="Titillium" w:eastAsia="Titillium" w:hAnsi="Titillium"/>
          <w:color w:val="000000"/>
          <w:sz w:val="21"/>
          <w:szCs w:val="21"/>
        </w:rPr>
      </w:pPr>
      <w:r w:rsidDel="00000000" w:rsidR="00000000" w:rsidRPr="00000000">
        <w:rPr>
          <w:rFonts w:ascii="Titillium" w:cs="Titillium" w:eastAsia="Titillium" w:hAnsi="Titillium"/>
          <w:color w:val="000000"/>
          <w:sz w:val="21"/>
          <w:szCs w:val="21"/>
          <w:rtl w:val="0"/>
        </w:rPr>
        <w:t xml:space="preserve">di non partecipare a sua volta alla stessa gara, né in proprio, né in forma associata o consorziata.</w:t>
      </w:r>
    </w:p>
    <w:p w:rsidR="00000000" w:rsidDel="00000000" w:rsidP="00000000" w:rsidRDefault="00000000" w:rsidRPr="00000000" w14:paraId="00000025">
      <w:pPr>
        <w:spacing w:line="360" w:lineRule="auto"/>
        <w:ind w:left="142" w:firstLine="0"/>
        <w:jc w:val="both"/>
        <w:rPr>
          <w:rFonts w:ascii="Titillium" w:cs="Titillium" w:eastAsia="Titillium" w:hAnsi="Titillium"/>
          <w:color w:val="000000"/>
          <w:sz w:val="21"/>
          <w:szCs w:val="21"/>
        </w:rPr>
      </w:pPr>
      <w:r w:rsidDel="00000000" w:rsidR="00000000" w:rsidRPr="00000000">
        <w:rPr>
          <w:rFonts w:ascii="Titillium" w:cs="Titillium" w:eastAsia="Titillium" w:hAnsi="Titillium"/>
          <w:color w:val="000000"/>
          <w:sz w:val="21"/>
          <w:szCs w:val="21"/>
          <w:rtl w:val="0"/>
        </w:rPr>
        <w:t xml:space="preserve">di indicare quale referente per la gara il Sig. …………..……………….…………….……. tel. n. ……………………….  e-mail …………….…………..…...…………………...</w:t>
      </w:r>
    </w:p>
    <w:p w:rsidR="00000000" w:rsidDel="00000000" w:rsidP="00000000" w:rsidRDefault="00000000" w:rsidRPr="00000000" w14:paraId="00000026">
      <w:pPr>
        <w:spacing w:line="360" w:lineRule="auto"/>
        <w:ind w:left="142" w:firstLine="0"/>
        <w:jc w:val="both"/>
        <w:rPr>
          <w:rFonts w:ascii="Titillium" w:cs="Titillium" w:eastAsia="Titillium" w:hAnsi="Titillium"/>
          <w:color w:val="000000"/>
          <w:sz w:val="21"/>
          <w:szCs w:val="21"/>
        </w:rPr>
      </w:pPr>
      <w:r w:rsidDel="00000000" w:rsidR="00000000" w:rsidRPr="00000000">
        <w:rPr>
          <w:rFonts w:ascii="Titillium" w:cs="Titillium" w:eastAsia="Titillium" w:hAnsi="Titillium"/>
          <w:color w:val="000000"/>
          <w:sz w:val="21"/>
          <w:szCs w:val="21"/>
          <w:rtl w:val="0"/>
        </w:rPr>
        <w:t xml:space="preserve">di eleggere domicilio presso ……………………………...………...……………………………………...</w:t>
      </w:r>
    </w:p>
    <w:p w:rsidR="00000000" w:rsidDel="00000000" w:rsidP="00000000" w:rsidRDefault="00000000" w:rsidRPr="00000000" w14:paraId="00000027">
      <w:pPr>
        <w:spacing w:line="360" w:lineRule="auto"/>
        <w:ind w:left="142" w:firstLine="0"/>
        <w:jc w:val="both"/>
        <w:rPr>
          <w:rFonts w:ascii="Titillium" w:cs="Titillium" w:eastAsia="Titillium" w:hAnsi="Titillium"/>
          <w:color w:val="000000"/>
          <w:sz w:val="21"/>
          <w:szCs w:val="21"/>
        </w:rPr>
      </w:pPr>
      <w:r w:rsidDel="00000000" w:rsidR="00000000" w:rsidRPr="00000000">
        <w:rPr>
          <w:rFonts w:ascii="Titillium" w:cs="Titillium" w:eastAsia="Titillium" w:hAnsi="Titillium"/>
          <w:color w:val="000000"/>
          <w:sz w:val="21"/>
          <w:szCs w:val="21"/>
          <w:rtl w:val="0"/>
        </w:rPr>
        <w:t xml:space="preserve"> </w:t>
      </w:r>
    </w:p>
    <w:p w:rsidR="00000000" w:rsidDel="00000000" w:rsidP="00000000" w:rsidRDefault="00000000" w:rsidRPr="00000000" w14:paraId="00000028">
      <w:pPr>
        <w:spacing w:line="360" w:lineRule="auto"/>
        <w:ind w:left="142" w:firstLine="0"/>
        <w:jc w:val="center"/>
        <w:rPr>
          <w:rFonts w:ascii="Titillium" w:cs="Titillium" w:eastAsia="Titillium" w:hAnsi="Titillium"/>
          <w:color w:val="000000"/>
          <w:sz w:val="21"/>
          <w:szCs w:val="21"/>
        </w:rPr>
      </w:pPr>
      <w:r w:rsidDel="00000000" w:rsidR="00000000" w:rsidRPr="00000000">
        <w:rPr>
          <w:rFonts w:ascii="Titillium" w:cs="Titillium" w:eastAsia="Titillium" w:hAnsi="Titillium"/>
          <w:color w:val="000000"/>
          <w:sz w:val="21"/>
          <w:szCs w:val="21"/>
          <w:rtl w:val="0"/>
        </w:rPr>
        <w:t xml:space="preserve">DICHIARA INOLTRE</w:t>
      </w:r>
    </w:p>
    <w:p w:rsidR="00000000" w:rsidDel="00000000" w:rsidP="00000000" w:rsidRDefault="00000000" w:rsidRPr="00000000" w14:paraId="00000029">
      <w:pPr>
        <w:spacing w:line="360" w:lineRule="auto"/>
        <w:ind w:left="142" w:firstLine="0"/>
        <w:jc w:val="both"/>
        <w:rPr>
          <w:rFonts w:ascii="Titillium" w:cs="Titillium" w:eastAsia="Titillium" w:hAnsi="Titillium"/>
          <w:color w:val="000000"/>
          <w:sz w:val="21"/>
          <w:szCs w:val="21"/>
        </w:rPr>
      </w:pPr>
      <w:r w:rsidDel="00000000" w:rsidR="00000000" w:rsidRPr="00000000">
        <w:rPr>
          <w:rFonts w:ascii="Titillium" w:cs="Titillium" w:eastAsia="Titillium" w:hAnsi="Titillium"/>
          <w:color w:val="000000"/>
          <w:sz w:val="21"/>
          <w:szCs w:val="21"/>
          <w:rtl w:val="0"/>
        </w:rPr>
        <w:t xml:space="preserve">di aver letto e compreso ai sensi del Regolamento UE 2016/679 l’informativa sul trattamento dei dati personali raccolti nell’ambito del procedimento in oggetto e contenuta negli atti allegati alla presente e presso il seguente link/URL http://www.inaf.it/it/amministrazione-trasparente/altri-contenuti/corruzione-1/programma-triennale-di-prevenzione-della-corruzione/programma-triennale-di-prevenzione-della-corruzione   ed acconsente espressamente al trattamento come definito dei dati personali, anche giudiziari, che lo riguardano. </w:t>
      </w:r>
    </w:p>
    <w:p w:rsidR="00000000" w:rsidDel="00000000" w:rsidP="00000000" w:rsidRDefault="00000000" w:rsidRPr="00000000" w14:paraId="0000002A">
      <w:pPr>
        <w:spacing w:line="360" w:lineRule="auto"/>
        <w:ind w:left="142" w:firstLine="0"/>
        <w:jc w:val="both"/>
        <w:rPr>
          <w:rFonts w:ascii="Titillium" w:cs="Titillium" w:eastAsia="Titillium" w:hAnsi="Titillium"/>
          <w:color w:val="000000"/>
          <w:sz w:val="21"/>
          <w:szCs w:val="21"/>
        </w:rPr>
      </w:pPr>
      <w:r w:rsidDel="00000000" w:rsidR="00000000" w:rsidRPr="00000000">
        <w:rPr>
          <w:rFonts w:ascii="Titillium" w:cs="Titillium" w:eastAsia="Titillium" w:hAnsi="Titillium"/>
          <w:color w:val="000000"/>
          <w:sz w:val="21"/>
          <w:szCs w:val="21"/>
          <w:rtl w:val="0"/>
        </w:rPr>
        <w:t xml:space="preserve">SI IMPEGNA</w:t>
      </w:r>
    </w:p>
    <w:p w:rsidR="00000000" w:rsidDel="00000000" w:rsidP="00000000" w:rsidRDefault="00000000" w:rsidRPr="00000000" w14:paraId="0000002B">
      <w:pPr>
        <w:spacing w:line="360" w:lineRule="auto"/>
        <w:ind w:left="142" w:firstLine="0"/>
        <w:jc w:val="both"/>
        <w:rPr>
          <w:rFonts w:ascii="Titillium" w:cs="Titillium" w:eastAsia="Titillium" w:hAnsi="Titillium"/>
          <w:color w:val="000000"/>
          <w:sz w:val="21"/>
          <w:szCs w:val="21"/>
        </w:rPr>
      </w:pPr>
      <w:r w:rsidDel="00000000" w:rsidR="00000000" w:rsidRPr="00000000">
        <w:rPr>
          <w:rFonts w:ascii="Titillium" w:cs="Titillium" w:eastAsia="Titillium" w:hAnsi="Titillium"/>
          <w:color w:val="000000"/>
          <w:sz w:val="21"/>
          <w:szCs w:val="21"/>
          <w:rtl w:val="0"/>
        </w:rPr>
        <w:t xml:space="preserve"> ad adempiere agli obblighi di informativa e di acquisizione del relativo consenso, ove necessario, nei confronti delle persone fisiche (Interessati) di cui sono forniti dati personali nell’ambito della procedura di affidamento, per quanto concerne il trattamento dei loro dati personali, anche giudiziari, da parte dell’Amministrazione per le finalità sopra descritte.</w:t>
      </w:r>
    </w:p>
    <w:p w:rsidR="00000000" w:rsidDel="00000000" w:rsidP="00000000" w:rsidRDefault="00000000" w:rsidRPr="00000000" w14:paraId="0000002C">
      <w:pPr>
        <w:spacing w:line="360" w:lineRule="auto"/>
        <w:ind w:left="142" w:firstLine="0"/>
        <w:jc w:val="both"/>
        <w:rPr>
          <w:rFonts w:ascii="Titillium" w:cs="Titillium" w:eastAsia="Titillium" w:hAnsi="Titillium"/>
          <w:color w:val="000000"/>
          <w:sz w:val="21"/>
          <w:szCs w:val="21"/>
        </w:rPr>
      </w:pPr>
      <w:r w:rsidDel="00000000" w:rsidR="00000000" w:rsidRPr="00000000">
        <w:rPr>
          <w:rFonts w:ascii="Titillium" w:cs="Titillium" w:eastAsia="Titillium" w:hAnsi="Titillium"/>
          <w:color w:val="000000"/>
          <w:sz w:val="21"/>
          <w:szCs w:val="21"/>
          <w:rtl w:val="0"/>
        </w:rPr>
        <w:t xml:space="preserve">SI IMPEGNA</w:t>
      </w:r>
    </w:p>
    <w:p w:rsidR="00000000" w:rsidDel="00000000" w:rsidP="00000000" w:rsidRDefault="00000000" w:rsidRPr="00000000" w14:paraId="0000002D">
      <w:pPr>
        <w:spacing w:line="360" w:lineRule="auto"/>
        <w:ind w:left="142" w:firstLine="0"/>
        <w:jc w:val="both"/>
        <w:rPr>
          <w:rFonts w:ascii="Titillium" w:cs="Titillium" w:eastAsia="Titillium" w:hAnsi="Titillium"/>
          <w:color w:val="000000"/>
          <w:sz w:val="21"/>
          <w:szCs w:val="21"/>
        </w:rPr>
      </w:pPr>
      <w:r w:rsidDel="00000000" w:rsidR="00000000" w:rsidRPr="00000000">
        <w:rPr>
          <w:rFonts w:ascii="Titillium" w:cs="Titillium" w:eastAsia="Titillium" w:hAnsi="Titillium"/>
          <w:color w:val="000000"/>
          <w:sz w:val="21"/>
          <w:szCs w:val="21"/>
          <w:rtl w:val="0"/>
        </w:rPr>
        <w:t xml:space="preserve">qualora risulti aggiudicatario e l’esecuzione del contratto implichi un trattamento di dati per conto della Stazione appaltante, ad assumere il ruolo di Responsabile del trattamento, adottando misure tecniche ed organizzative adeguate per assicurare che il relativo trattamento soddisfi i requisiti del Regolamento UE 2016/679 e garantisca la tutela degli interessati; </w:t>
      </w:r>
    </w:p>
    <w:p w:rsidR="00000000" w:rsidDel="00000000" w:rsidP="00000000" w:rsidRDefault="00000000" w:rsidRPr="00000000" w14:paraId="0000002E">
      <w:pPr>
        <w:spacing w:line="360" w:lineRule="auto"/>
        <w:ind w:left="142" w:firstLine="0"/>
        <w:jc w:val="both"/>
        <w:rPr>
          <w:rFonts w:ascii="Titillium" w:cs="Titillium" w:eastAsia="Titillium" w:hAnsi="Titillium"/>
          <w:color w:val="000000"/>
          <w:sz w:val="21"/>
          <w:szCs w:val="21"/>
        </w:rPr>
      </w:pPr>
      <w:r w:rsidDel="00000000" w:rsidR="00000000" w:rsidRPr="00000000">
        <w:rPr>
          <w:rtl w:val="0"/>
        </w:rPr>
      </w:r>
    </w:p>
    <w:p w:rsidR="00000000" w:rsidDel="00000000" w:rsidP="00000000" w:rsidRDefault="00000000" w:rsidRPr="00000000" w14:paraId="0000002F">
      <w:pPr>
        <w:spacing w:line="360" w:lineRule="auto"/>
        <w:ind w:left="142" w:firstLine="0"/>
        <w:jc w:val="both"/>
        <w:rPr>
          <w:rFonts w:ascii="Titillium" w:cs="Titillium" w:eastAsia="Titillium" w:hAnsi="Titillium"/>
          <w:color w:val="000000"/>
          <w:sz w:val="21"/>
          <w:szCs w:val="21"/>
        </w:rPr>
      </w:pPr>
      <w:r w:rsidDel="00000000" w:rsidR="00000000" w:rsidRPr="00000000">
        <w:rPr>
          <w:rFonts w:ascii="Titillium" w:cs="Titillium" w:eastAsia="Titillium" w:hAnsi="Titillium"/>
          <w:color w:val="000000"/>
          <w:sz w:val="21"/>
          <w:szCs w:val="21"/>
          <w:rtl w:val="0"/>
        </w:rPr>
        <w:t xml:space="preserve">………………………………………….</w:t>
      </w:r>
    </w:p>
    <w:p w:rsidR="00000000" w:rsidDel="00000000" w:rsidP="00000000" w:rsidRDefault="00000000" w:rsidRPr="00000000" w14:paraId="00000030">
      <w:pPr>
        <w:spacing w:line="360" w:lineRule="auto"/>
        <w:ind w:left="142" w:firstLine="0"/>
        <w:jc w:val="both"/>
        <w:rPr>
          <w:rFonts w:ascii="Titillium" w:cs="Titillium" w:eastAsia="Titillium" w:hAnsi="Titillium"/>
          <w:color w:val="000000"/>
          <w:sz w:val="21"/>
          <w:szCs w:val="21"/>
        </w:rPr>
      </w:pPr>
      <w:r w:rsidDel="00000000" w:rsidR="00000000" w:rsidRPr="00000000">
        <w:rPr>
          <w:rFonts w:ascii="Titillium" w:cs="Titillium" w:eastAsia="Titillium" w:hAnsi="Titillium"/>
          <w:color w:val="000000"/>
          <w:sz w:val="21"/>
          <w:szCs w:val="21"/>
          <w:rtl w:val="0"/>
        </w:rPr>
        <w:t xml:space="preserve"> (Luogo e Data)</w:t>
      </w:r>
    </w:p>
    <w:p w:rsidR="00000000" w:rsidDel="00000000" w:rsidP="00000000" w:rsidRDefault="00000000" w:rsidRPr="00000000" w14:paraId="00000031">
      <w:pPr>
        <w:spacing w:line="360" w:lineRule="auto"/>
        <w:ind w:left="142" w:firstLine="0"/>
        <w:jc w:val="both"/>
        <w:rPr>
          <w:rFonts w:ascii="Titillium" w:cs="Titillium" w:eastAsia="Titillium" w:hAnsi="Titillium"/>
          <w:color w:val="000000"/>
          <w:sz w:val="21"/>
          <w:szCs w:val="21"/>
        </w:rPr>
      </w:pPr>
      <w:r w:rsidDel="00000000" w:rsidR="00000000" w:rsidRPr="00000000">
        <w:rPr>
          <w:rtl w:val="0"/>
        </w:rPr>
      </w:r>
    </w:p>
    <w:p w:rsidR="00000000" w:rsidDel="00000000" w:rsidP="00000000" w:rsidRDefault="00000000" w:rsidRPr="00000000" w14:paraId="00000032">
      <w:pPr>
        <w:spacing w:line="360" w:lineRule="auto"/>
        <w:ind w:left="142" w:firstLine="0"/>
        <w:jc w:val="both"/>
        <w:rPr>
          <w:rFonts w:ascii="Titillium" w:cs="Titillium" w:eastAsia="Titillium" w:hAnsi="Titillium"/>
          <w:color w:val="000000"/>
          <w:sz w:val="21"/>
          <w:szCs w:val="21"/>
        </w:rPr>
      </w:pPr>
      <w:r w:rsidDel="00000000" w:rsidR="00000000" w:rsidRPr="00000000">
        <w:rPr>
          <w:rtl w:val="0"/>
        </w:rPr>
      </w:r>
    </w:p>
    <w:p w:rsidR="00000000" w:rsidDel="00000000" w:rsidP="00000000" w:rsidRDefault="00000000" w:rsidRPr="00000000" w14:paraId="00000033">
      <w:pPr>
        <w:spacing w:line="360" w:lineRule="auto"/>
        <w:ind w:left="142" w:firstLine="0"/>
        <w:jc w:val="both"/>
        <w:rPr>
          <w:rFonts w:ascii="Titillium" w:cs="Titillium" w:eastAsia="Titillium" w:hAnsi="Titillium"/>
          <w:color w:val="000000"/>
          <w:sz w:val="21"/>
          <w:szCs w:val="21"/>
        </w:rPr>
      </w:pPr>
      <w:r w:rsidDel="00000000" w:rsidR="00000000" w:rsidRPr="00000000">
        <w:rPr>
          <w:rFonts w:ascii="Titillium" w:cs="Titillium" w:eastAsia="Titillium" w:hAnsi="Titillium"/>
          <w:color w:val="000000"/>
          <w:sz w:val="21"/>
          <w:szCs w:val="21"/>
          <w:rtl w:val="0"/>
        </w:rPr>
        <w:tab/>
        <w:t xml:space="preserve">……….………………………………………………….</w:t>
      </w:r>
    </w:p>
    <w:p w:rsidR="00000000" w:rsidDel="00000000" w:rsidP="00000000" w:rsidRDefault="00000000" w:rsidRPr="00000000" w14:paraId="00000034">
      <w:pPr>
        <w:spacing w:line="360" w:lineRule="auto"/>
        <w:ind w:left="142" w:firstLine="0"/>
        <w:jc w:val="both"/>
        <w:rPr>
          <w:rFonts w:ascii="Titillium" w:cs="Titillium" w:eastAsia="Titillium" w:hAnsi="Titillium"/>
          <w:color w:val="000000"/>
          <w:sz w:val="21"/>
          <w:szCs w:val="21"/>
        </w:rPr>
      </w:pPr>
      <w:r w:rsidDel="00000000" w:rsidR="00000000" w:rsidRPr="00000000">
        <w:rPr>
          <w:rFonts w:ascii="Titillium" w:cs="Titillium" w:eastAsia="Titillium" w:hAnsi="Titillium"/>
          <w:color w:val="000000"/>
          <w:sz w:val="21"/>
          <w:szCs w:val="21"/>
          <w:rtl w:val="0"/>
        </w:rPr>
        <w:tab/>
        <w:t xml:space="preserve">(timbro della società e firma del Legale rappresentante/Procuratore)</w:t>
      </w:r>
    </w:p>
    <w:p w:rsidR="00000000" w:rsidDel="00000000" w:rsidP="00000000" w:rsidRDefault="00000000" w:rsidRPr="00000000" w14:paraId="00000035">
      <w:pPr>
        <w:spacing w:line="360" w:lineRule="auto"/>
        <w:ind w:left="142" w:firstLine="0"/>
        <w:jc w:val="both"/>
        <w:rPr>
          <w:rFonts w:ascii="Titillium" w:cs="Titillium" w:eastAsia="Titillium" w:hAnsi="Titillium"/>
          <w:color w:val="000000"/>
          <w:sz w:val="21"/>
          <w:szCs w:val="21"/>
        </w:rPr>
      </w:pPr>
      <w:r w:rsidDel="00000000" w:rsidR="00000000" w:rsidRPr="00000000">
        <w:rPr>
          <w:rtl w:val="0"/>
        </w:rPr>
      </w:r>
    </w:p>
    <w:p w:rsidR="00000000" w:rsidDel="00000000" w:rsidP="00000000" w:rsidRDefault="00000000" w:rsidRPr="00000000" w14:paraId="00000036">
      <w:pPr>
        <w:spacing w:line="360" w:lineRule="auto"/>
        <w:ind w:left="142" w:firstLine="0"/>
        <w:jc w:val="both"/>
        <w:rPr>
          <w:rFonts w:ascii="Titillium" w:cs="Titillium" w:eastAsia="Titillium" w:hAnsi="Titillium"/>
          <w:color w:val="000000"/>
          <w:sz w:val="21"/>
          <w:szCs w:val="21"/>
        </w:rPr>
      </w:pPr>
      <w:r w:rsidDel="00000000" w:rsidR="00000000" w:rsidRPr="00000000">
        <w:rPr>
          <w:rFonts w:ascii="Titillium" w:cs="Titillium" w:eastAsia="Titillium" w:hAnsi="Titillium"/>
          <w:color w:val="000000"/>
          <w:sz w:val="21"/>
          <w:szCs w:val="21"/>
          <w:rtl w:val="0"/>
        </w:rPr>
        <w:t xml:space="preserve">N.B.:</w:t>
      </w:r>
    </w:p>
    <w:p w:rsidR="00000000" w:rsidDel="00000000" w:rsidP="00000000" w:rsidRDefault="00000000" w:rsidRPr="00000000" w14:paraId="00000037">
      <w:pPr>
        <w:spacing w:line="360" w:lineRule="auto"/>
        <w:ind w:left="142" w:firstLine="0"/>
        <w:jc w:val="both"/>
        <w:rPr>
          <w:rFonts w:ascii="Titillium" w:cs="Titillium" w:eastAsia="Titillium" w:hAnsi="Titillium"/>
          <w:color w:val="000000"/>
          <w:sz w:val="21"/>
          <w:szCs w:val="21"/>
        </w:rPr>
      </w:pPr>
      <w:r w:rsidDel="00000000" w:rsidR="00000000" w:rsidRPr="00000000">
        <w:rPr>
          <w:rFonts w:ascii="Titillium" w:cs="Titillium" w:eastAsia="Titillium" w:hAnsi="Titillium"/>
          <w:color w:val="000000"/>
          <w:sz w:val="21"/>
          <w:szCs w:val="21"/>
          <w:rtl w:val="0"/>
        </w:rPr>
        <w:t xml:space="preserve">Alla presente dichiarazione deve essere allegata copia fotostatica di un documento d’identità, in corso di validità, del soggetto firmatario.</w:t>
      </w:r>
    </w:p>
    <w:p w:rsidR="00000000" w:rsidDel="00000000" w:rsidP="00000000" w:rsidRDefault="00000000" w:rsidRPr="00000000" w14:paraId="00000038">
      <w:pPr>
        <w:spacing w:line="360" w:lineRule="auto"/>
        <w:ind w:left="142" w:firstLine="0"/>
        <w:jc w:val="both"/>
        <w:rPr/>
      </w:pPr>
      <w:r w:rsidDel="00000000" w:rsidR="00000000" w:rsidRPr="00000000">
        <w:rPr>
          <w:rFonts w:ascii="Titillium" w:cs="Titillium" w:eastAsia="Titillium" w:hAnsi="Titillium"/>
          <w:color w:val="000000"/>
          <w:sz w:val="21"/>
          <w:szCs w:val="21"/>
          <w:rtl w:val="0"/>
        </w:rPr>
        <w:t xml:space="preserve">Qualora la dichiarazione venga sottoscritta dal Procuratore della società dovrà essere allegata copia della relativa procura.</w:t>
      </w:r>
      <w:r w:rsidDel="00000000" w:rsidR="00000000" w:rsidRPr="00000000">
        <w:rPr>
          <w:rtl w:val="0"/>
        </w:rPr>
      </w:r>
    </w:p>
    <w:sectPr>
      <w:headerReference r:id="rId7" w:type="first"/>
      <w:footerReference r:id="rId8" w:type="default"/>
      <w:footerReference r:id="rId9" w:type="first"/>
      <w:pgSz w:h="16838" w:w="11906" w:orient="portrait"/>
      <w:pgMar w:bottom="1134" w:top="1417" w:left="1134" w:right="1134" w:header="568" w:footer="56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Titilium"/>
  <w:font w:name="Titillium"/>
  <w:font w:name="Liberation San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2"/>
      <w:tblW w:w="1005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45"/>
      <w:gridCol w:w="4814"/>
      <w:tblGridChange w:id="0">
        <w:tblGrid>
          <w:gridCol w:w="5245"/>
          <w:gridCol w:w="4814"/>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12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drawing>
              <wp:inline distB="0" distT="0" distL="0" distR="0">
                <wp:extent cx="1659890" cy="250190"/>
                <wp:effectExtent b="0" l="0" r="0" t="0"/>
                <wp:docPr descr="Immagine che contiene testo&#10;&#10;Descrizione generata automaticamente" id="2038907150" name="image2.png"/>
                <a:graphic>
                  <a:graphicData uri="http://schemas.openxmlformats.org/drawingml/2006/picture">
                    <pic:pic>
                      <pic:nvPicPr>
                        <pic:cNvPr descr="Immagine che contiene testo&#10;&#10;Descrizione generata automaticamente" id="0" name="image2.png"/>
                        <pic:cNvPicPr preferRelativeResize="0"/>
                      </pic:nvPicPr>
                      <pic:blipFill>
                        <a:blip r:embed="rId1"/>
                        <a:srcRect b="0" l="0" r="0" t="0"/>
                        <a:stretch>
                          <a:fillRect/>
                        </a:stretch>
                      </pic:blipFill>
                      <pic:spPr>
                        <a:xfrm>
                          <a:off x="0" y="0"/>
                          <a:ext cx="1659890" cy="250190"/>
                        </a:xfrm>
                        <a:prstGeom prst="rect"/>
                        <a:ln/>
                      </pic:spPr>
                    </pic:pic>
                  </a:graphicData>
                </a:graphic>
              </wp:inline>
            </w:drawing>
          </w: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0</wp:posOffset>
                    </wp:positionH>
                    <wp:positionV relativeFrom="paragraph">
                      <wp:posOffset>-5714</wp:posOffset>
                    </wp:positionV>
                    <wp:extent cx="635" cy="12700"/>
                    <wp:effectExtent b="0" l="0" r="0" t="0"/>
                    <wp:wrapNone/>
                    <wp:docPr id="2038907146" name=""/>
                    <a:graphic>
                      <a:graphicData uri="http://schemas.microsoft.com/office/word/2010/wordprocessingShape">
                        <wps:wsp>
                          <wps:cNvCnPr/>
                          <wps:spPr>
                            <a:xfrm>
                              <a:off x="2140203" y="3779683"/>
                              <a:ext cx="6411595" cy="635"/>
                            </a:xfrm>
                            <a:prstGeom prst="straightConnector1">
                              <a:avLst/>
                            </a:prstGeom>
                            <a:noFill/>
                            <a:ln cap="flat" cmpd="sng" w="12700">
                              <a:solidFill>
                                <a:srgbClr val="2B89C8"/>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0</wp:posOffset>
                    </wp:positionH>
                    <wp:positionV relativeFrom="paragraph">
                      <wp:posOffset>-5714</wp:posOffset>
                    </wp:positionV>
                    <wp:extent cx="635" cy="12700"/>
                    <wp:effectExtent b="0" l="0" r="0" t="0"/>
                    <wp:wrapNone/>
                    <wp:docPr id="2038907146"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635" cy="12700"/>
                            </a:xfrm>
                            <a:prstGeom prst="rect"/>
                            <a:ln/>
                          </pic:spPr>
                        </pic:pic>
                      </a:graphicData>
                    </a:graphic>
                  </wp:anchor>
                </w:drawing>
              </mc:Fallback>
            </mc:AlternateConten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12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326" w:right="0" w:firstLine="0"/>
      <w:jc w:val="center"/>
      <w:rPr>
        <w:rFonts w:ascii="Arial" w:cs="Arial" w:eastAsia="Arial" w:hAnsi="Arial"/>
        <w:b w:val="1"/>
        <w:bCs w:val="1"/>
        <w:i w:val="0"/>
        <w:iCs w:val="0"/>
        <w:smallCaps w:val="0"/>
        <w:strike w:val="0"/>
        <w:color w:val="595959"/>
        <w:sz w:val="18"/>
        <w:szCs w:val="18"/>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0</wp:posOffset>
              </wp:positionH>
              <wp:positionV relativeFrom="paragraph">
                <wp:posOffset>-5714</wp:posOffset>
              </wp:positionV>
              <wp:extent cx="635" cy="12700"/>
              <wp:effectExtent b="0" l="0" r="0" t="0"/>
              <wp:wrapNone/>
              <wp:docPr id="2038907148" name=""/>
              <a:graphic>
                <a:graphicData uri="http://schemas.microsoft.com/office/word/2010/wordprocessingShape">
                  <wps:wsp>
                    <wps:cNvCnPr/>
                    <wps:spPr>
                      <a:xfrm>
                        <a:off x="2140203" y="3779683"/>
                        <a:ext cx="6411595" cy="635"/>
                      </a:xfrm>
                      <a:prstGeom prst="straightConnector1">
                        <a:avLst/>
                      </a:prstGeom>
                      <a:noFill/>
                      <a:ln cap="flat" cmpd="sng" w="12700">
                        <a:solidFill>
                          <a:srgbClr val="2B89C8"/>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0</wp:posOffset>
              </wp:positionH>
              <wp:positionV relativeFrom="paragraph">
                <wp:posOffset>-5714</wp:posOffset>
              </wp:positionV>
              <wp:extent cx="635" cy="12700"/>
              <wp:effectExtent b="0" l="0" r="0" t="0"/>
              <wp:wrapNone/>
              <wp:docPr id="2038907148"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635" cy="12700"/>
                      </a:xfrm>
                      <a:prstGeom prst="rect"/>
                      <a:ln/>
                    </pic:spPr>
                  </pic:pic>
                </a:graphicData>
              </a:graphic>
            </wp:anchor>
          </w:drawing>
        </mc:Fallback>
      </mc:AlternateConten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326" w:right="0" w:firstLine="0"/>
      <w:jc w:val="center"/>
      <w:rPr>
        <w:rFonts w:ascii="Arial" w:cs="Arial" w:eastAsia="Arial" w:hAnsi="Arial"/>
        <w:b w:val="0"/>
        <w:bCs w:val="0"/>
        <w:i w:val="0"/>
        <w:iCs w:val="0"/>
        <w:smallCaps w:val="0"/>
        <w:strike w:val="0"/>
        <w:color w:val="7f7f7f"/>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7f7f7f"/>
        <w:sz w:val="18"/>
        <w:szCs w:val="18"/>
        <w:u w:val="none"/>
        <w:shd w:fill="auto" w:val="clear"/>
        <w:vertAlign w:val="baseline"/>
        <w:rtl w:val="0"/>
      </w:rPr>
      <w:t xml:space="preserve">Istituto di Astrofisica e Planetologia Spaziali</w:t>
    </w:r>
    <w:r w:rsidDel="00000000" w:rsidR="00000000" w:rsidRPr="00000000">
      <w:rPr>
        <w:rFonts w:ascii="Arial" w:cs="Arial" w:eastAsia="Arial" w:hAnsi="Arial"/>
        <w:b w:val="0"/>
        <w:bCs w:val="0"/>
        <w:i w:val="0"/>
        <w:iCs w:val="0"/>
        <w:smallCaps w:val="0"/>
        <w:strike w:val="0"/>
        <w:color w:val="7f7f7f"/>
        <w:sz w:val="18"/>
        <w:szCs w:val="18"/>
        <w:u w:val="none"/>
        <w:shd w:fill="auto" w:val="clear"/>
        <w:vertAlign w:val="baseline"/>
        <w:rtl w:val="0"/>
      </w:rPr>
      <w:t xml:space="preserve">   -   Via del Fosso del Cavaliere 100   -   00133   -   Roma</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326" w:right="0" w:firstLine="0"/>
      <w:jc w:val="center"/>
      <w:rPr>
        <w:rFonts w:ascii="Arial" w:cs="Arial" w:eastAsia="Arial" w:hAnsi="Arial"/>
        <w:b w:val="0"/>
        <w:bCs w:val="0"/>
        <w:i w:val="0"/>
        <w:iCs w:val="0"/>
        <w:smallCaps w:val="0"/>
        <w:strike w:val="0"/>
        <w:color w:val="7f7f7f"/>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7f7f7f"/>
        <w:sz w:val="18"/>
        <w:szCs w:val="18"/>
        <w:u w:val="none"/>
        <w:shd w:fill="auto" w:val="clear"/>
        <w:vertAlign w:val="baseline"/>
        <w:rtl w:val="0"/>
      </w:rPr>
      <w:t xml:space="preserve">C</w:t>
    </w:r>
    <w:r w:rsidDel="00000000" w:rsidR="00000000" w:rsidRPr="00000000">
      <w:rPr>
        <w:rFonts w:ascii="Arial" w:cs="Arial" w:eastAsia="Arial" w:hAnsi="Arial"/>
        <w:b w:val="0"/>
        <w:bCs w:val="0"/>
        <w:i w:val="0"/>
        <w:iCs w:val="0"/>
        <w:smallCaps w:val="0"/>
        <w:strike w:val="0"/>
        <w:color w:val="7f7f7f"/>
        <w:sz w:val="18"/>
        <w:szCs w:val="18"/>
        <w:u w:val="none"/>
        <w:shd w:fill="auto" w:val="clear"/>
        <w:vertAlign w:val="baseline"/>
        <w:rtl w:val="0"/>
      </w:rPr>
      <w:t xml:space="preserve">.F. 97220210583 – P.I. 06895721006</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15"/>
      <w:gridCol w:w="4813"/>
      <w:tblGridChange w:id="0">
        <w:tblGrid>
          <w:gridCol w:w="4815"/>
          <w:gridCol w:w="4813"/>
        </w:tblGrid>
      </w:tblGridChange>
    </w:tblGrid>
    <w:tr>
      <w:trPr>
        <w:cantSplit w:val="0"/>
        <w:trHeight w:val="995"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360" w:lineRule="auto"/>
            <w:ind w:left="0" w:right="0" w:hanging="387"/>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drawing>
              <wp:inline distB="0" distT="0" distL="0" distR="0">
                <wp:extent cx="2710180" cy="408940"/>
                <wp:effectExtent b="0" l="0" r="0" t="0"/>
                <wp:docPr descr="Immagine che contiene testo&#10;&#10;Descrizione generata automaticamente" id="2038907149" name="image2.png"/>
                <a:graphic>
                  <a:graphicData uri="http://schemas.openxmlformats.org/drawingml/2006/picture">
                    <pic:pic>
                      <pic:nvPicPr>
                        <pic:cNvPr descr="Immagine che contiene testo&#10;&#10;Descrizione generata automaticamente" id="0" name="image2.png"/>
                        <pic:cNvPicPr preferRelativeResize="0"/>
                      </pic:nvPicPr>
                      <pic:blipFill>
                        <a:blip r:embed="rId1"/>
                        <a:srcRect b="0" l="0" r="0" t="0"/>
                        <a:stretch>
                          <a:fillRect/>
                        </a:stretch>
                      </pic:blipFill>
                      <pic:spPr>
                        <a:xfrm>
                          <a:off x="0" y="0"/>
                          <a:ext cx="2710180" cy="40894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36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drawing>
              <wp:inline distB="0" distT="0" distL="0" distR="0">
                <wp:extent cx="628650" cy="735330"/>
                <wp:effectExtent b="0" l="0" r="0" t="0"/>
                <wp:docPr id="203890715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628650" cy="73533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284"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11430" distT="0" distL="114935" distR="121920" hidden="0" layoutInCell="1" locked="0" relativeHeight="0" simplePos="0">
              <wp:simplePos x="0" y="0"/>
              <wp:positionH relativeFrom="column">
                <wp:posOffset>68581</wp:posOffset>
              </wp:positionH>
              <wp:positionV relativeFrom="paragraph">
                <wp:posOffset>9525</wp:posOffset>
              </wp:positionV>
              <wp:extent cx="635" cy="12700"/>
              <wp:effectExtent b="0" l="0" r="0" t="0"/>
              <wp:wrapTopAndBottom distB="11430" distT="0"/>
              <wp:docPr id="2038907147" name=""/>
              <a:graphic>
                <a:graphicData uri="http://schemas.microsoft.com/office/word/2010/wordprocessingShape">
                  <wps:wsp>
                    <wps:cNvCnPr/>
                    <wps:spPr>
                      <a:xfrm>
                        <a:off x="2140203" y="3779683"/>
                        <a:ext cx="6411595" cy="635"/>
                      </a:xfrm>
                      <a:prstGeom prst="straightConnector1">
                        <a:avLst/>
                      </a:prstGeom>
                      <a:noFill/>
                      <a:ln cap="flat" cmpd="sng" w="12700">
                        <a:solidFill>
                          <a:srgbClr val="2B89C8"/>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11430" distT="0" distL="114935" distR="121920" hidden="0" layoutInCell="1" locked="0" relativeHeight="0" simplePos="0">
              <wp:simplePos x="0" y="0"/>
              <wp:positionH relativeFrom="column">
                <wp:posOffset>68581</wp:posOffset>
              </wp:positionH>
              <wp:positionV relativeFrom="paragraph">
                <wp:posOffset>9525</wp:posOffset>
              </wp:positionV>
              <wp:extent cx="635" cy="12700"/>
              <wp:effectExtent b="0" l="0" r="0" t="0"/>
              <wp:wrapTopAndBottom distB="11430" distT="0"/>
              <wp:docPr id="2038907147" name="image4.png"/>
              <a:graphic>
                <a:graphicData uri="http://schemas.openxmlformats.org/drawingml/2006/picture">
                  <pic:pic>
                    <pic:nvPicPr>
                      <pic:cNvPr id="0" name="image4.png"/>
                      <pic:cNvPicPr preferRelativeResize="0"/>
                    </pic:nvPicPr>
                    <pic:blipFill>
                      <a:blip r:embed="rId3"/>
                      <a:srcRect/>
                      <a:stretch>
                        <a:fillRect/>
                      </a:stretch>
                    </pic:blipFill>
                    <pic:spPr>
                      <a:xfrm>
                        <a:off x="0" y="0"/>
                        <a:ext cx="635" cy="1270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spacing w:after="280" w:before="280" w:lineRule="auto"/>
      <w:ind w:left="0" w:firstLine="0"/>
    </w:pPr>
    <w:rPr>
      <w:rFonts w:ascii="Times New Roman" w:cs="Times New Roman" w:eastAsia="Times New Roman" w:hAnsi="Times New Roman"/>
      <w:b w:val="1"/>
      <w:bCs w:val="1"/>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spacing w:after="120" w:before="240" w:lineRule="auto"/>
    </w:pPr>
    <w:rPr>
      <w:rFonts w:ascii="Liberation Sans" w:cs="Liberation Sans" w:eastAsia="Liberation Sans" w:hAnsi="Liberation Sans"/>
      <w:sz w:val="28"/>
      <w:szCs w:val="28"/>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character" w:styleId="IntestazioneCarattere" w:customStyle="1">
    <w:name w:val="Intestazione Carattere"/>
    <w:basedOn w:val="Carpredefinitoparagrafo"/>
    <w:link w:val="Intestazione"/>
    <w:uiPriority w:val="99"/>
    <w:qFormat w:val="1"/>
    <w:rsid w:val="00305FD7"/>
  </w:style>
  <w:style w:type="character" w:styleId="PidipaginaCarattere" w:customStyle="1">
    <w:name w:val="Piè di pagina Carattere"/>
    <w:basedOn w:val="Carpredefinitoparagrafo"/>
    <w:link w:val="Pidipagina"/>
    <w:uiPriority w:val="99"/>
    <w:qFormat w:val="1"/>
    <w:rsid w:val="00305FD7"/>
  </w:style>
  <w:style w:type="character" w:styleId="Enfasigrassetto">
    <w:name w:val="Strong"/>
    <w:basedOn w:val="Carpredefinitoparagrafo"/>
    <w:qFormat w:val="1"/>
    <w:rPr>
      <w:b w:val="1"/>
      <w:bCs w:val="1"/>
    </w:rPr>
  </w:style>
  <w:style w:type="character" w:styleId="Caratterinotaapidipagina" w:customStyle="1">
    <w:name w:val="Caratteri nota a piè di pagina"/>
    <w:qFormat w:val="1"/>
  </w:style>
  <w:style w:type="character" w:styleId="Rimandonotaapidipagina1" w:customStyle="1">
    <w:name w:val="Rimando nota a piè di pagina1"/>
    <w:qFormat w:val="1"/>
    <w:rPr>
      <w:vertAlign w:val="superscript"/>
    </w:rPr>
  </w:style>
  <w:style w:type="character" w:styleId="Rimandonotadichiusura1" w:customStyle="1">
    <w:name w:val="Rimando nota di chiusura1"/>
    <w:qFormat w:val="1"/>
    <w:rPr>
      <w:vertAlign w:val="superscript"/>
    </w:rPr>
  </w:style>
  <w:style w:type="character" w:styleId="Caratterinotadichiusura" w:customStyle="1">
    <w:name w:val="Caratteri nota di chiusura"/>
    <w:qFormat w:val="1"/>
  </w:style>
  <w:style w:type="character" w:styleId="Punti" w:customStyle="1">
    <w:name w:val="Punti"/>
    <w:qFormat w:val="1"/>
    <w:rPr>
      <w:rFonts w:ascii="OpenSymbol" w:cs="OpenSymbol" w:eastAsia="OpenSymbol" w:hAnsi="OpenSymbol"/>
    </w:rPr>
  </w:style>
  <w:style w:type="character" w:styleId="Titolo4Carattere" w:customStyle="1">
    <w:name w:val="Titolo 4 Carattere"/>
    <w:basedOn w:val="Carpredefinitoparagrafo"/>
    <w:link w:val="Titolo4"/>
    <w:qFormat w:val="1"/>
    <w:rsid w:val="00632078"/>
    <w:rPr>
      <w:rFonts w:ascii="Times New Roman" w:cs="Times New Roman" w:eastAsia="Times New Roman" w:hAnsi="Times New Roman"/>
      <w:b w:val="1"/>
      <w:bCs w:val="1"/>
      <w:lang w:eastAsia="zh-CN"/>
    </w:rPr>
  </w:style>
  <w:style w:type="character" w:styleId="SottotitoloCarattere" w:customStyle="1">
    <w:name w:val="Sottotitolo Carattere"/>
    <w:basedOn w:val="Carpredefinitoparagrafo"/>
    <w:link w:val="Sottotitolo"/>
    <w:qFormat w:val="1"/>
    <w:rsid w:val="00632078"/>
    <w:rPr>
      <w:rFonts w:ascii="Liberation Sans" w:cs="Noto Sans Devanagari" w:eastAsia="Noto Sans CJK SC" w:hAnsi="Liberation Sans"/>
      <w:sz w:val="36"/>
      <w:szCs w:val="36"/>
      <w:lang w:eastAsia="zh-CN"/>
    </w:rPr>
  </w:style>
  <w:style w:type="character" w:styleId="Collegamentoipertestuale">
    <w:name w:val="Hyperlink"/>
    <w:basedOn w:val="Carpredefinitoparagrafo"/>
    <w:rPr>
      <w:color w:val="0563c1" w:themeColor="hyperlink"/>
      <w:u w:val="single"/>
    </w:rPr>
  </w:style>
  <w:style w:type="paragraph" w:styleId="Corpotesto">
    <w:name w:val="Body Text"/>
    <w:basedOn w:val="Normale"/>
    <w:pPr>
      <w:spacing w:after="140" w:line="276" w:lineRule="auto"/>
    </w:pPr>
  </w:style>
  <w:style w:type="paragraph" w:styleId="Elenco">
    <w:name w:val="List"/>
    <w:basedOn w:val="Corpotesto"/>
    <w:rPr>
      <w:rFonts w:cs="Lohit Devanagari"/>
    </w:rPr>
  </w:style>
  <w:style w:type="paragraph" w:styleId="Didascalia">
    <w:name w:val="caption"/>
    <w:basedOn w:val="Normale"/>
    <w:qFormat w:val="1"/>
    <w:pPr>
      <w:suppressLineNumbers w:val="1"/>
      <w:spacing w:after="120" w:before="120"/>
    </w:pPr>
    <w:rPr>
      <w:rFonts w:cs="Lohit Devanagari"/>
      <w:i w:val="1"/>
      <w:iCs w:val="1"/>
    </w:rPr>
  </w:style>
  <w:style w:type="paragraph" w:styleId="Indice" w:customStyle="1">
    <w:name w:val="Indice"/>
    <w:basedOn w:val="Normale"/>
    <w:qFormat w:val="1"/>
    <w:pPr>
      <w:suppressLineNumbers w:val="1"/>
    </w:pPr>
    <w:rPr>
      <w:rFonts w:cs="Lohit Devanagari"/>
    </w:rPr>
  </w:style>
  <w:style w:type="paragraph" w:styleId="Intestazioneepidipagina" w:customStyle="1">
    <w:name w:val="Intestazione e piè di pagina"/>
    <w:basedOn w:val="Normale"/>
    <w:qFormat w:val="1"/>
  </w:style>
  <w:style w:type="paragraph" w:styleId="Intestazione">
    <w:name w:val="header"/>
    <w:basedOn w:val="Normale"/>
    <w:link w:val="IntestazioneCarattere"/>
    <w:uiPriority w:val="99"/>
    <w:unhideWhenUsed w:val="1"/>
    <w:rsid w:val="00305FD7"/>
    <w:pPr>
      <w:tabs>
        <w:tab w:val="center" w:pos="4819"/>
        <w:tab w:val="right" w:pos="9638"/>
      </w:tabs>
    </w:pPr>
  </w:style>
  <w:style w:type="paragraph" w:styleId="Pidipagina">
    <w:name w:val="footer"/>
    <w:basedOn w:val="Normale"/>
    <w:link w:val="PidipaginaCarattere"/>
    <w:uiPriority w:val="99"/>
    <w:unhideWhenUsed w:val="1"/>
    <w:rsid w:val="00305FD7"/>
    <w:pPr>
      <w:tabs>
        <w:tab w:val="center" w:pos="4819"/>
        <w:tab w:val="right" w:pos="9638"/>
      </w:tabs>
    </w:pPr>
  </w:style>
  <w:style w:type="paragraph" w:styleId="Contenutocornice" w:customStyle="1">
    <w:name w:val="Contenuto cornice"/>
    <w:basedOn w:val="Normale"/>
    <w:qFormat w:val="1"/>
  </w:style>
  <w:style w:type="paragraph" w:styleId="Testonotaapidipagina">
    <w:name w:val="footnote text"/>
    <w:basedOn w:val="Normale"/>
    <w:pPr>
      <w:suppressLineNumbers w:val="1"/>
      <w:ind w:left="340" w:hanging="340"/>
    </w:pPr>
    <w:rPr>
      <w:sz w:val="20"/>
      <w:szCs w:val="20"/>
    </w:rPr>
  </w:style>
  <w:style w:type="paragraph" w:styleId="LO-normal" w:customStyle="1">
    <w:name w:val="LO-normal"/>
    <w:qFormat w:val="1"/>
  </w:style>
  <w:style w:type="paragraph" w:styleId="Paragrafoelenco">
    <w:name w:val="List Paragraph"/>
    <w:basedOn w:val="Normale"/>
    <w:uiPriority w:val="34"/>
    <w:qFormat w:val="1"/>
    <w:rsid w:val="002D362F"/>
    <w:pPr>
      <w:suppressAutoHyphens w:val="0"/>
      <w:spacing w:after="160" w:line="259" w:lineRule="auto"/>
      <w:ind w:left="720"/>
      <w:contextualSpacing w:val="1"/>
    </w:pPr>
    <w:rPr>
      <w:rFonts w:ascii="Calibri" w:cs="Times New Roman" w:eastAsia="Calibri" w:hAnsi="Calibri"/>
      <w:sz w:val="22"/>
      <w:szCs w:val="22"/>
    </w:rPr>
  </w:style>
  <w:style w:type="paragraph" w:styleId="Contenutotabella" w:customStyle="1">
    <w:name w:val="Contenuto tabella"/>
    <w:basedOn w:val="Normale"/>
    <w:qFormat w:val="1"/>
    <w:pPr>
      <w:widowControl w:val="0"/>
      <w:suppressLineNumbers w:val="1"/>
    </w:pPr>
  </w:style>
  <w:style w:type="paragraph" w:styleId="Titolotabella" w:customStyle="1">
    <w:name w:val="Titolo tabella"/>
    <w:basedOn w:val="Contenutotabella"/>
    <w:qFormat w:val="1"/>
    <w:pPr>
      <w:jc w:val="center"/>
    </w:pPr>
    <w:rPr>
      <w:b w:val="1"/>
      <w:bCs w:val="1"/>
    </w:rPr>
  </w:style>
  <w:style w:type="paragraph" w:styleId="NormaleWeb">
    <w:name w:val="Normal (Web)"/>
    <w:basedOn w:val="Normale"/>
    <w:unhideWhenUsed w:val="1"/>
    <w:qFormat w:val="1"/>
    <w:rsid w:val="00241BC2"/>
    <w:pPr>
      <w:suppressAutoHyphens w:val="0"/>
      <w:spacing w:afterAutospacing="1" w:beforeAutospacing="1"/>
    </w:pPr>
    <w:rPr>
      <w:rFonts w:ascii="Times New Roman" w:cs="Times New Roman" w:eastAsia="Times New Roman" w:hAnsi="Times New Roman"/>
      <w:lang w:eastAsia="it-IT"/>
    </w:rPr>
  </w:style>
  <w:style w:type="paragraph" w:styleId="Default" w:customStyle="1">
    <w:name w:val="Default"/>
    <w:qFormat w:val="1"/>
    <w:rPr>
      <w:rFonts w:ascii="Times New Roman" w:cs="Times New Roman" w:hAnsi="Times New Roman"/>
      <w:color w:val="000000"/>
    </w:rPr>
  </w:style>
  <w:style w:type="table" w:styleId="Grigliatabella">
    <w:name w:val="Table Grid"/>
    <w:basedOn w:val="Tabellanormale"/>
    <w:uiPriority w:val="39"/>
    <w:rsid w:val="00305FD7"/>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reformattatoHTML">
    <w:name w:val="HTML Preformatted"/>
    <w:basedOn w:val="Normale"/>
    <w:link w:val="PreformattatoHTMLCarattere"/>
    <w:uiPriority w:val="99"/>
    <w:semiHidden w:val="1"/>
    <w:unhideWhenUsed w:val="1"/>
    <w:rsid w:val="00671A4B"/>
    <w:rPr>
      <w:rFonts w:ascii="Consolas" w:hAnsi="Consolas"/>
      <w:sz w:val="20"/>
      <w:szCs w:val="20"/>
    </w:rPr>
  </w:style>
  <w:style w:type="character" w:styleId="PreformattatoHTMLCarattere" w:customStyle="1">
    <w:name w:val="Preformattato HTML Carattere"/>
    <w:basedOn w:val="Carpredefinitoparagrafo"/>
    <w:link w:val="PreformattatoHTML"/>
    <w:uiPriority w:val="99"/>
    <w:semiHidden w:val="1"/>
    <w:rsid w:val="00671A4B"/>
    <w:rPr>
      <w:rFonts w:ascii="Consolas" w:hAnsi="Consolas"/>
      <w:sz w:val="20"/>
      <w:szCs w:val="20"/>
    </w:rPr>
  </w:style>
  <w:style w:type="paragraph" w:styleId="Subtitle">
    <w:name w:val="Subtitle"/>
    <w:basedOn w:val="Normal"/>
    <w:next w:val="Normal"/>
    <w:pPr>
      <w:keepNext w:val="1"/>
      <w:spacing w:after="120" w:before="60" w:line="276" w:lineRule="auto"/>
      <w:jc w:val="center"/>
    </w:pPr>
    <w:rPr>
      <w:rFonts w:ascii="Liberation Sans" w:cs="Liberation Sans" w:eastAsia="Liberation Sans" w:hAnsi="Liberation Sans"/>
      <w:sz w:val="36"/>
      <w:szCs w:val="36"/>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 Id="rId3"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PGueWWEWf7UnqDUBhepHB0Y6CQ==">CgMxLjAyDmgubHkyc2JoMng5bTFyMg5oLnQyaWhqZ28wdGdtZTIOaC41MWV0OG8yMm9zdGwyDmgudWY5NDhjeG93bTdsMg5oLmJ6ZXVjcmFucGFxNjIOaC5zeGp4OTNlamxkaGcyDmguc2Y5YXZkZW9ycDZoMg5oLnRldnhud3hzYXRzdDIOaC5obm92YTlia2JkNXEyDmguZm0wb2lpdGRzdmZjOAByITFjaGxtWl9NZ21FeGlYSHAwQ251YjVWNmhMNnVITGhEbw==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2025-10-02T10:33:00Z</dcterms:created>
  <dc:creator>Carmelo Magnafico</dc:creator>
</cp:coreProperties>
</file>