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873A" w14:textId="77777777" w:rsidR="006057F1" w:rsidRDefault="006057F1">
      <w:pPr>
        <w:rPr>
          <w:rFonts w:ascii="Arial" w:eastAsia="Arial" w:hAnsi="Arial" w:cs="Arial"/>
          <w:sz w:val="24"/>
          <w:szCs w:val="24"/>
        </w:rPr>
      </w:pPr>
    </w:p>
    <w:p w14:paraId="4717626F" w14:textId="77777777" w:rsidR="006057F1" w:rsidRDefault="00B13F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da redigere su carta intestata del fornitore</w:t>
      </w:r>
    </w:p>
    <w:p w14:paraId="67281629" w14:textId="77777777" w:rsidR="006057F1" w:rsidRDefault="006057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ium" w:eastAsia="Titilium" w:hAnsi="Titilium" w:cs="Titilium"/>
          <w:color w:val="000000"/>
          <w:sz w:val="21"/>
          <w:szCs w:val="21"/>
        </w:rPr>
      </w:pPr>
    </w:p>
    <w:p w14:paraId="07E71AEF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4800F5DA" w14:textId="77777777" w:rsidR="006057F1" w:rsidRDefault="00B13F3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DICHIARAZIONE SOSTITUTIVA </w:t>
      </w:r>
      <w:r>
        <w:rPr>
          <w:rFonts w:ascii="Titilium" w:eastAsia="Titilium" w:hAnsi="Titilium" w:cs="Titilium"/>
          <w:sz w:val="21"/>
          <w:szCs w:val="21"/>
        </w:rPr>
        <w:t>- ASSOLVIMENTO</w:t>
      </w:r>
      <w:r>
        <w:rPr>
          <w:rFonts w:ascii="Titilium" w:eastAsia="Titilium" w:hAnsi="Titilium" w:cs="Titilium"/>
          <w:color w:val="000000"/>
          <w:sz w:val="21"/>
          <w:szCs w:val="21"/>
        </w:rPr>
        <w:t xml:space="preserve"> DELL'IMPOSTA DI BOLLO</w:t>
      </w:r>
    </w:p>
    <w:p w14:paraId="67E47A6B" w14:textId="77777777" w:rsidR="006057F1" w:rsidRDefault="00B13F3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(ex art-t. 38, 46 e 47 del D.P.R. 28/12/2000 n. 445)</w:t>
      </w:r>
    </w:p>
    <w:p w14:paraId="43394CFD" w14:textId="77777777" w:rsidR="006057F1" w:rsidRDefault="006057F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</w:p>
    <w:p w14:paraId="084B51E4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01C926B3" w14:textId="77777777" w:rsidR="003D099C" w:rsidRDefault="003D099C" w:rsidP="003D099C">
      <w:pPr>
        <w:jc w:val="both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 xml:space="preserve">PROCEDURA APERTA SOPRA SOGLIA COMUNITARIA    SU    PIATTAFORMA TELEMATICA U-BUY AI SENSI DELL’ART. 71 DEL DECRETO LEGISLATIVO N. 36/2023 E SS.MM.II. PER LA FORNITURA, INSTALLAZIONE E RESA OPERATIVA DI UNO ‘SPETTROMETRO A TRASFORMATA DI FOURIER (FT-IR) AD ALTA RISOLUZIONE, EVACUABILE E MODULARE,’’ CON    IL     CRITERIO    DELL’OFFERTA ECONOMICAMENTE  PIU’ VANTAGGIOSA,  SULLA    BASE  DEL  MIGLIOR  RAPPORTO QUALITA’/PREZZO,  PER IL PROGETTO DAL TITOLO “ EARTH-MOON-MARS", CODICE IDENTIFICATIVO: “IR0000038”, AREA ESFRI “PHYSICAL SCIENCE AND ENGINEERING", CODICE UNICO DI PROGETTO:  C53C22000870006,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 </w:t>
      </w:r>
    </w:p>
    <w:p w14:paraId="1CDE4675" w14:textId="77777777" w:rsidR="003D099C" w:rsidRDefault="003D099C" w:rsidP="003D099C">
      <w:pPr>
        <w:jc w:val="both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CIG A022CDFC38</w:t>
      </w:r>
    </w:p>
    <w:p w14:paraId="1641B2CA" w14:textId="77777777" w:rsidR="003D099C" w:rsidRDefault="003D099C" w:rsidP="003D099C">
      <w:pPr>
        <w:jc w:val="both"/>
        <w:rPr>
          <w:rFonts w:ascii="Cambria" w:hAnsi="Cambria" w:cstheme="minorHAnsi"/>
          <w:b/>
          <w:bCs/>
          <w:color w:val="000000"/>
          <w:spacing w:val="-1"/>
        </w:rPr>
      </w:pPr>
      <w:r>
        <w:rPr>
          <w:rFonts w:asciiTheme="minorHAnsi" w:hAnsiTheme="minorHAnsi" w:cstheme="minorHAnsi"/>
          <w:b/>
          <w:bCs/>
          <w:caps/>
        </w:rPr>
        <w:t>CODICE DELLA PROCEDURA: EMM-INAF-B-0006</w:t>
      </w:r>
    </w:p>
    <w:p w14:paraId="6B8E24D6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47281742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68112002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II/La </w:t>
      </w:r>
      <w:r>
        <w:rPr>
          <w:rFonts w:ascii="Titilium" w:eastAsia="Titilium" w:hAnsi="Titilium" w:cs="Titilium"/>
          <w:sz w:val="21"/>
          <w:szCs w:val="21"/>
        </w:rPr>
        <w:t>sottoscritto/a _________________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 xml:space="preserve"> nato/a a 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>_____________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>il _____________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 xml:space="preserve">nella sua qualità di titolare o legale rappresentante della </w:t>
      </w:r>
    </w:p>
    <w:p w14:paraId="7405CF2E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Ditta/Società </w:t>
      </w:r>
      <w:r>
        <w:rPr>
          <w:rFonts w:ascii="Titilium" w:eastAsia="Titilium" w:hAnsi="Titilium" w:cs="Titilium"/>
          <w:sz w:val="21"/>
          <w:szCs w:val="21"/>
        </w:rPr>
        <w:t>____________________________________ con</w:t>
      </w:r>
      <w:r>
        <w:rPr>
          <w:rFonts w:ascii="Titilium" w:eastAsia="Titilium" w:hAnsi="Titilium" w:cs="Titilium"/>
          <w:color w:val="000000"/>
          <w:sz w:val="21"/>
          <w:szCs w:val="21"/>
        </w:rPr>
        <w:t xml:space="preserve"> sede in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 xml:space="preserve">Via   ………………………………………………. Codice </w:t>
      </w:r>
      <w:r>
        <w:rPr>
          <w:rFonts w:ascii="Titilium" w:eastAsia="Titilium" w:hAnsi="Titilium" w:cs="Titilium"/>
          <w:sz w:val="21"/>
          <w:szCs w:val="21"/>
        </w:rPr>
        <w:t>Fiscale ____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 xml:space="preserve"> P.IVA ______</w:t>
      </w:r>
    </w:p>
    <w:p w14:paraId="1DEA0B7A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36C71339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Titilium" w:eastAsia="Titilium" w:hAnsi="Titilium" w:cs="Titilium"/>
          <w:color w:val="000000"/>
          <w:sz w:val="21"/>
          <w:szCs w:val="21"/>
        </w:rPr>
        <w:t>ai sensi e per gli effetti degli articoli 38 e 47 del D.P.R. 445/2000, consapevole della responsabilità penale in caso di dichiarazioni false o reticenti o di falsità in atti;</w:t>
      </w:r>
    </w:p>
    <w:p w14:paraId="0E394BA0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  <w:highlight w:val="green"/>
        </w:rPr>
      </w:pPr>
    </w:p>
    <w:p w14:paraId="4716EB67" w14:textId="77777777" w:rsidR="006057F1" w:rsidRDefault="00B13F31">
      <w:pPr>
        <w:jc w:val="both"/>
        <w:rPr>
          <w:rFonts w:ascii="Titilium" w:eastAsia="Titilium" w:hAnsi="Titilium" w:cs="Titilium"/>
          <w:sz w:val="21"/>
          <w:szCs w:val="21"/>
          <w:highlight w:val="white"/>
        </w:rPr>
      </w:pPr>
      <w:r>
        <w:rPr>
          <w:rFonts w:ascii="Titilium" w:eastAsia="Titilium" w:hAnsi="Titilium" w:cs="Titilium"/>
          <w:color w:val="000000"/>
          <w:sz w:val="21"/>
          <w:szCs w:val="21"/>
          <w:highlight w:val="white"/>
        </w:rPr>
        <w:t>c</w:t>
      </w:r>
      <w:r>
        <w:rPr>
          <w:rFonts w:ascii="Titilium" w:eastAsia="Titilium" w:hAnsi="Titilium" w:cs="Titilium"/>
          <w:sz w:val="21"/>
          <w:szCs w:val="21"/>
          <w:highlight w:val="white"/>
        </w:rPr>
        <w:t xml:space="preserve">onsapevole che il presente affidamento è soggetto a imposta di bollo come previsto dall’ art.Art. 18, comma 10 e all’ </w:t>
      </w:r>
      <w:hyperlink r:id="rId7" w:anchor="I.4">
        <w:r>
          <w:rPr>
            <w:rFonts w:ascii="Titilium" w:eastAsia="Titilium" w:hAnsi="Titilium" w:cs="Titilium"/>
            <w:sz w:val="21"/>
            <w:szCs w:val="21"/>
            <w:highlight w:val="white"/>
          </w:rPr>
          <w:t>Allegato I.4</w:t>
        </w:r>
      </w:hyperlink>
      <w:r>
        <w:rPr>
          <w:rFonts w:ascii="Titilium" w:eastAsia="Titilium" w:hAnsi="Titilium" w:cs="Titilium"/>
          <w:sz w:val="21"/>
          <w:szCs w:val="21"/>
          <w:highlight w:val="white"/>
        </w:rPr>
        <w:t xml:space="preserve"> “ </w:t>
      </w:r>
      <w:r>
        <w:rPr>
          <w:rFonts w:ascii="Titilium" w:eastAsia="Titilium" w:hAnsi="Titilium" w:cs="Titilium"/>
          <w:i/>
          <w:sz w:val="21"/>
          <w:szCs w:val="21"/>
          <w:highlight w:val="white"/>
        </w:rPr>
        <w:t>Imposta di bollo relativa alla stipulazione del contratto</w:t>
      </w:r>
      <w:r>
        <w:rPr>
          <w:rFonts w:ascii="Titilium" w:eastAsia="Titilium" w:hAnsi="Titilium" w:cs="Titilium"/>
          <w:sz w:val="21"/>
          <w:szCs w:val="21"/>
          <w:highlight w:val="white"/>
        </w:rPr>
        <w:t>” da questo richiamato;</w:t>
      </w:r>
    </w:p>
    <w:p w14:paraId="5551A3AF" w14:textId="77777777" w:rsidR="006057F1" w:rsidRDefault="006057F1">
      <w:pPr>
        <w:jc w:val="both"/>
        <w:rPr>
          <w:rFonts w:ascii="Titilium" w:eastAsia="Titilium" w:hAnsi="Titilium" w:cs="Titilium"/>
          <w:sz w:val="21"/>
          <w:szCs w:val="21"/>
          <w:highlight w:val="green"/>
        </w:rPr>
      </w:pPr>
    </w:p>
    <w:p w14:paraId="3801658A" w14:textId="77777777" w:rsidR="006057F1" w:rsidRDefault="00B13F3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DICHIARA</w:t>
      </w:r>
    </w:p>
    <w:p w14:paraId="28A1275E" w14:textId="77777777" w:rsidR="006057F1" w:rsidRDefault="006057F1">
      <w:pPr>
        <w:jc w:val="center"/>
        <w:rPr>
          <w:rFonts w:ascii="Titilium" w:eastAsia="Titilium" w:hAnsi="Titilium" w:cs="Titilium"/>
          <w:sz w:val="21"/>
          <w:szCs w:val="21"/>
        </w:rPr>
      </w:pPr>
    </w:p>
    <w:p w14:paraId="496FF885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Con riferimento alla domanda di partecipazione,</w:t>
      </w:r>
    </w:p>
    <w:p w14:paraId="679DE912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300340D1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Di aver assolto al pagamento della marca da bollo tramite:</w:t>
      </w:r>
    </w:p>
    <w:p w14:paraId="07DA4D46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5CD32482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(indicare il metodo utilizzato)</w:t>
      </w:r>
    </w:p>
    <w:p w14:paraId="2B2C8444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________________________________________________________________</w:t>
      </w:r>
    </w:p>
    <w:p w14:paraId="65DAF3E6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1BCBBE89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72594A89" w14:textId="77777777" w:rsidR="006057F1" w:rsidRDefault="00B13F3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SI </w:t>
      </w:r>
      <w:r>
        <w:rPr>
          <w:rFonts w:ascii="Titilium" w:eastAsia="Titilium" w:hAnsi="Titilium" w:cs="Titilium"/>
          <w:sz w:val="21"/>
          <w:szCs w:val="21"/>
        </w:rPr>
        <w:t>IMPEGNA</w:t>
      </w:r>
    </w:p>
    <w:p w14:paraId="668D4F85" w14:textId="77777777" w:rsidR="006057F1" w:rsidRDefault="006057F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</w:p>
    <w:p w14:paraId="563094EE" w14:textId="77777777" w:rsidR="006057F1" w:rsidRDefault="00B13F31">
      <w:pPr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In caso di aggiudicazione ad assolvere l’imposta di bollo sul contratto secondo la seguente modalità:</w:t>
      </w:r>
    </w:p>
    <w:p w14:paraId="20CE52B8" w14:textId="77777777" w:rsidR="006057F1" w:rsidRDefault="006057F1">
      <w:pPr>
        <w:rPr>
          <w:rFonts w:ascii="Titilium" w:eastAsia="Titilium" w:hAnsi="Titilium" w:cs="Titilium"/>
          <w:color w:val="000000"/>
          <w:sz w:val="21"/>
          <w:szCs w:val="21"/>
        </w:rPr>
      </w:pPr>
    </w:p>
    <w:p w14:paraId="264811AC" w14:textId="77777777" w:rsidR="006057F1" w:rsidRDefault="00B13F31">
      <w:pPr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(contrassegnare una delle opzioni seguenti)</w:t>
      </w:r>
    </w:p>
    <w:p w14:paraId="35DAA922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2097594A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[_] assolvere all'obbligo di pagamento dell'imposta di bollo in modo virtuale ai sensi dell'art. 15 del DPR 642/72 come da autorizzazione n°______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  <w:t xml:space="preserve">rilasciata </w:t>
      </w:r>
      <w:r>
        <w:rPr>
          <w:rFonts w:ascii="Titilium" w:eastAsia="Titilium" w:hAnsi="Titilium" w:cs="Titilium"/>
          <w:sz w:val="21"/>
          <w:szCs w:val="21"/>
        </w:rPr>
        <w:t>da __________</w:t>
      </w:r>
    </w:p>
    <w:p w14:paraId="694940D9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3A49C449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[_] ad assolvere l'imposta di bollo mediante:</w:t>
      </w:r>
    </w:p>
    <w:p w14:paraId="3AFBFD3C" w14:textId="77777777" w:rsidR="006057F1" w:rsidRDefault="006057F1">
      <w:pPr>
        <w:jc w:val="both"/>
        <w:rPr>
          <w:rFonts w:ascii="Titilium" w:eastAsia="Titilium" w:hAnsi="Titilium" w:cs="Titilium"/>
          <w:sz w:val="21"/>
          <w:szCs w:val="21"/>
        </w:rPr>
      </w:pPr>
    </w:p>
    <w:p w14:paraId="702EC308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(_) Contrassegno telematico;</w:t>
      </w:r>
    </w:p>
    <w:p w14:paraId="4CFCFABF" w14:textId="77777777" w:rsidR="006057F1" w:rsidRDefault="00B13F31">
      <w:pPr>
        <w:jc w:val="both"/>
        <w:rPr>
          <w:rFonts w:ascii="Titilium" w:eastAsia="Titilium" w:hAnsi="Titilium" w:cs="Titilium"/>
          <w:sz w:val="21"/>
          <w:szCs w:val="21"/>
        </w:rPr>
      </w:pPr>
      <w:r>
        <w:rPr>
          <w:rFonts w:ascii="Titilium" w:eastAsia="Titilium" w:hAnsi="Titilium" w:cs="Titilium"/>
          <w:sz w:val="21"/>
          <w:szCs w:val="21"/>
        </w:rPr>
        <w:tab/>
      </w:r>
    </w:p>
    <w:p w14:paraId="202C6082" w14:textId="77777777" w:rsidR="006057F1" w:rsidRDefault="00B13F31">
      <w:pPr>
        <w:jc w:val="both"/>
        <w:rPr>
          <w:rFonts w:ascii="Titilium" w:eastAsia="Titilium" w:hAnsi="Titilium" w:cs="Titilium"/>
          <w:sz w:val="21"/>
          <w:szCs w:val="21"/>
        </w:rPr>
      </w:pPr>
      <w:r>
        <w:rPr>
          <w:rFonts w:ascii="Titilium" w:eastAsia="Titilium" w:hAnsi="Titilium" w:cs="Titilium"/>
          <w:sz w:val="21"/>
          <w:szCs w:val="21"/>
        </w:rPr>
        <w:t>(_) Altra modalità prevista dalla legge, specificare quale: ______________________________________________________________________________________________________________________________________</w:t>
      </w:r>
    </w:p>
    <w:p w14:paraId="617F1D03" w14:textId="77777777" w:rsidR="006057F1" w:rsidRDefault="006057F1">
      <w:pPr>
        <w:jc w:val="both"/>
        <w:rPr>
          <w:rFonts w:ascii="Titilium" w:eastAsia="Titilium" w:hAnsi="Titilium" w:cs="Titilium"/>
          <w:sz w:val="21"/>
          <w:szCs w:val="21"/>
        </w:rPr>
      </w:pPr>
    </w:p>
    <w:p w14:paraId="6488E85C" w14:textId="77777777" w:rsidR="006057F1" w:rsidRDefault="006057F1">
      <w:pPr>
        <w:jc w:val="both"/>
        <w:rPr>
          <w:rFonts w:ascii="Titilium" w:eastAsia="Titilium" w:hAnsi="Titilium" w:cs="Titilium"/>
          <w:sz w:val="21"/>
          <w:szCs w:val="21"/>
        </w:rPr>
      </w:pPr>
    </w:p>
    <w:p w14:paraId="7346FD51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oppure, in alternativa,</w:t>
      </w:r>
    </w:p>
    <w:p w14:paraId="0570FBD9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 </w:t>
      </w:r>
    </w:p>
    <w:p w14:paraId="5A7A6B34" w14:textId="77777777" w:rsidR="006057F1" w:rsidRDefault="00B13F31">
      <w:pPr>
        <w:jc w:val="center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CHIEDE</w:t>
      </w:r>
    </w:p>
    <w:p w14:paraId="256F8CA6" w14:textId="77777777" w:rsidR="006057F1" w:rsidRDefault="006057F1">
      <w:pPr>
        <w:jc w:val="center"/>
        <w:rPr>
          <w:rFonts w:ascii="Titilium" w:eastAsia="Titilium" w:hAnsi="Titilium" w:cs="Titilium"/>
          <w:sz w:val="21"/>
          <w:szCs w:val="21"/>
        </w:rPr>
      </w:pPr>
    </w:p>
    <w:p w14:paraId="43737F37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[_] che l'Istituto Nazionale di Astrofisica assolva l'imposta di bollo in modo virtuale e che il relativo importo, che resta a proprio carico, sarà rimborsato tramite trattenuta dell'importo dovuto dal totale della fattura relativa alla fornitura di cui all'ordine, a titolo di rimborso dell'imposta di bollo assolta in modo virtuale in base all'autorizzazione n. 37422.</w:t>
      </w:r>
    </w:p>
    <w:p w14:paraId="40E442B0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0FDF2E63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00033448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Luogo e data </w:t>
      </w:r>
      <w:r>
        <w:rPr>
          <w:rFonts w:ascii="Titilium" w:eastAsia="Titilium" w:hAnsi="Titilium" w:cs="Titilium"/>
          <w:color w:val="000000"/>
          <w:sz w:val="21"/>
          <w:szCs w:val="21"/>
        </w:rPr>
        <w:tab/>
      </w:r>
    </w:p>
    <w:p w14:paraId="15F956FF" w14:textId="77777777" w:rsidR="006057F1" w:rsidRDefault="00B13F31">
      <w:pPr>
        <w:ind w:left="6372" w:firstLine="707"/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Timbro e firma</w:t>
      </w:r>
    </w:p>
    <w:p w14:paraId="198B27E4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0A86206C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56968F1C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68FD0C62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4ED100A4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431262C7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336445E9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28DAB86A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 xml:space="preserve">Allegato: </w:t>
      </w:r>
    </w:p>
    <w:p w14:paraId="69E179E5" w14:textId="77777777" w:rsidR="006057F1" w:rsidRDefault="006057F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</w:p>
    <w:p w14:paraId="0A0E39A9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documento d'identità del Titolare</w:t>
      </w:r>
    </w:p>
    <w:p w14:paraId="5EC6B859" w14:textId="77777777" w:rsidR="006057F1" w:rsidRDefault="00B13F31">
      <w:pPr>
        <w:jc w:val="both"/>
        <w:rPr>
          <w:rFonts w:ascii="Titilium" w:eastAsia="Titilium" w:hAnsi="Titilium" w:cs="Titilium"/>
          <w:color w:val="000000"/>
          <w:sz w:val="21"/>
          <w:szCs w:val="21"/>
        </w:rPr>
      </w:pPr>
      <w:r>
        <w:rPr>
          <w:rFonts w:ascii="Titilium" w:eastAsia="Titilium" w:hAnsi="Titilium" w:cs="Titilium"/>
          <w:color w:val="000000"/>
          <w:sz w:val="21"/>
          <w:szCs w:val="21"/>
        </w:rPr>
        <w:t>o del Legale Rappresentante</w:t>
      </w:r>
    </w:p>
    <w:p w14:paraId="089B11C4" w14:textId="77777777" w:rsidR="006057F1" w:rsidRDefault="006057F1">
      <w:pPr>
        <w:jc w:val="both"/>
        <w:rPr>
          <w:rFonts w:ascii="Titilium" w:eastAsia="Titilium" w:hAnsi="Titilium" w:cs="Titilium"/>
          <w:sz w:val="21"/>
          <w:szCs w:val="21"/>
        </w:rPr>
      </w:pPr>
    </w:p>
    <w:sectPr w:rsidR="006057F1" w:rsidSect="00B13F31">
      <w:headerReference w:type="default" r:id="rId8"/>
      <w:pgSz w:w="11918" w:h="16854"/>
      <w:pgMar w:top="2694" w:right="1487" w:bottom="1560" w:left="14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49C4" w14:textId="77777777" w:rsidR="00B13F31" w:rsidRDefault="00B13F31">
      <w:r>
        <w:separator/>
      </w:r>
    </w:p>
  </w:endnote>
  <w:endnote w:type="continuationSeparator" w:id="0">
    <w:p w14:paraId="1003E32D" w14:textId="77777777" w:rsidR="00B13F31" w:rsidRDefault="00B1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411A" w14:textId="77777777" w:rsidR="00B13F31" w:rsidRDefault="00B13F31">
      <w:r>
        <w:separator/>
      </w:r>
    </w:p>
  </w:footnote>
  <w:footnote w:type="continuationSeparator" w:id="0">
    <w:p w14:paraId="1202DE6B" w14:textId="77777777" w:rsidR="00B13F31" w:rsidRDefault="00B1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F04" w14:textId="40D607FA" w:rsidR="006057F1" w:rsidRDefault="00B13F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DFCD3B7" wp14:editId="3879BF6C">
          <wp:extent cx="5702300" cy="1445688"/>
          <wp:effectExtent l="0" t="0" r="0" b="2540"/>
          <wp:docPr id="1193146293" name="Immagine 1193146293" descr="Immagine che contiene testo, Carattere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89852" name="Immagine 517389852" descr="Immagine che contiene testo, Carattere, Blu elettric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1445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C7E9AB" w14:textId="77777777" w:rsidR="006057F1" w:rsidRDefault="006057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191C1B2" w14:textId="77777777" w:rsidR="006057F1" w:rsidRDefault="006057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ind w:hanging="2"/>
      <w:rPr>
        <w:rFonts w:ascii="Titilium" w:eastAsia="Titilium" w:hAnsi="Titilium" w:cs="Titilium"/>
        <w:color w:val="000000"/>
        <w:sz w:val="21"/>
        <w:szCs w:val="21"/>
      </w:rPr>
    </w:pPr>
  </w:p>
  <w:p w14:paraId="5FC0B09D" w14:textId="77777777" w:rsidR="006057F1" w:rsidRDefault="006057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F1"/>
    <w:rsid w:val="003D099C"/>
    <w:rsid w:val="006057F1"/>
    <w:rsid w:val="00B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02ADF"/>
  <w15:docId w15:val="{CA850CA0-57AD-4F7C-BC61-735330D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00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A09"/>
  </w:style>
  <w:style w:type="paragraph" w:styleId="Pidipagina">
    <w:name w:val="footer"/>
    <w:basedOn w:val="Normale"/>
    <w:link w:val="PidipaginaCarattere"/>
    <w:uiPriority w:val="99"/>
    <w:unhideWhenUsed/>
    <w:rsid w:val="00100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A09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_A_I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CvLqz9TPt1WqWjr9f0THGcTnQ==">CgMxLjAyCGguZ2pkZ3hzOAByITFhOHF1Wmd4RlVIT091S0hKS1FDTGlrM0FQdjFWSUlvSQ==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antonio.semola</dc:creator>
  <cp:lastModifiedBy>erina pizzi</cp:lastModifiedBy>
  <cp:revision>3</cp:revision>
  <dcterms:created xsi:type="dcterms:W3CDTF">2023-11-10T10:29:00Z</dcterms:created>
  <dcterms:modified xsi:type="dcterms:W3CDTF">2023-11-14T22:40:00Z</dcterms:modified>
</cp:coreProperties>
</file>