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</w:t>
      </w:r>
      <w:proofErr w:type="gramStart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</w:t>
      </w:r>
      <w:proofErr w:type="gramEnd"/>
      <w:r w:rsidRPr="006E1661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sottoscritt….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</w:t>
      </w:r>
      <w:proofErr w:type="gramStart"/>
      <w:r w:rsidR="008636CA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="008636CA">
        <w:rPr>
          <w:rFonts w:ascii="Arial" w:eastAsia="Times New Roman" w:hAnsi="Arial" w:cs="Arial"/>
          <w:color w:val="000000"/>
          <w:sz w:val="22"/>
          <w:szCs w:val="22"/>
        </w:rPr>
        <w:t>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…, consapevole delle sanzioni penali richiamate dall’art.76 del D.P.R. 28.12.2000 n.445, in caso di dichiarazioni mendaci e di formazione o uso di atti falsi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 xml:space="preserve">di essere in possesso della seguente produzione </w:t>
      </w:r>
      <w:r w:rsidR="00DE77B3">
        <w:rPr>
          <w:rFonts w:ascii="Arial" w:eastAsia="Times New Roman" w:hAnsi="Arial" w:cs="Arial"/>
          <w:b/>
          <w:sz w:val="22"/>
          <w:szCs w:val="22"/>
        </w:rPr>
        <w:t>tecnico/</w:t>
      </w:r>
      <w:r w:rsidRPr="006E1661">
        <w:rPr>
          <w:rFonts w:ascii="Arial" w:eastAsia="Times New Roman" w:hAnsi="Arial" w:cs="Arial"/>
          <w:b/>
          <w:sz w:val="22"/>
          <w:szCs w:val="22"/>
        </w:rPr>
        <w:t>scientifica: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  <w:bookmarkStart w:id="0" w:name="_GoBack"/>
      <w:bookmarkEnd w:id="0"/>
    </w:p>
    <w:p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 xml:space="preserve">Elencare le seguenti categorie, specificando modo analitico ogni elemento che consenta alla Commissione Esaminatrice di valutare correttamente i titoli prodotti (ivi compresi i </w:t>
      </w:r>
      <w:proofErr w:type="gramStart"/>
      <w:r w:rsidRPr="006E1661">
        <w:rPr>
          <w:rFonts w:ascii="Arial" w:eastAsia="Times New Roman" w:hAnsi="Arial" w:cs="Arial"/>
          <w:i/>
          <w:sz w:val="22"/>
          <w:szCs w:val="22"/>
        </w:rPr>
        <w:t>periodi  e</w:t>
      </w:r>
      <w:proofErr w:type="gramEnd"/>
      <w:r w:rsidRPr="006E1661">
        <w:rPr>
          <w:rFonts w:ascii="Arial" w:eastAsia="Times New Roman" w:hAnsi="Arial" w:cs="Arial"/>
          <w:i/>
          <w:sz w:val="22"/>
          <w:szCs w:val="22"/>
        </w:rPr>
        <w:t xml:space="preserve"> le istituzioni), oppure dichiarare  quelli che vengono presentati in copia conforme all’originale</w:t>
      </w:r>
    </w:p>
    <w:p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8" w:rsidRDefault="00B54638">
      <w:r>
        <w:separator/>
      </w:r>
    </w:p>
  </w:endnote>
  <w:endnote w:type="continuationSeparator" w:id="0">
    <w:p w:rsidR="00B54638" w:rsidRDefault="00B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B546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E77B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B546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8" w:rsidRDefault="00B54638">
      <w:r>
        <w:separator/>
      </w:r>
    </w:p>
  </w:footnote>
  <w:footnote w:type="continuationSeparator" w:id="0">
    <w:p w:rsidR="00B54638" w:rsidRDefault="00B5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  <w:rsid w:val="00B54638"/>
    <w:rsid w:val="00D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EBB9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PC</cp:lastModifiedBy>
  <cp:revision>8</cp:revision>
  <dcterms:created xsi:type="dcterms:W3CDTF">2019-11-13T14:23:00Z</dcterms:created>
  <dcterms:modified xsi:type="dcterms:W3CDTF">2020-05-25T10:05:00Z</dcterms:modified>
</cp:coreProperties>
</file>